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168FBDD4"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Opisanie NLP oraz użytych algorytmów do analizy NLP</w:t>
      </w:r>
    </w:p>
    <w:p w14:paraId="4D518D4D" w14:textId="6BF49685"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F21918">
        <w:rPr>
          <w:rFonts w:ascii="Times New Roman" w:hAnsi="Times New Roman"/>
          <w:sz w:val="32"/>
          <w:szCs w:val="32"/>
        </w:rPr>
        <w:t>Definicja text miningu</w:t>
      </w:r>
    </w:p>
    <w:p w14:paraId="5BB8AEC1" w14:textId="344371A3"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zrozumienia analizy tekstu należy najpierw wiedzieć czym jest text</w:t>
      </w:r>
      <w:r w:rsidR="00562C2E">
        <w:rPr>
          <w:rFonts w:ascii="Times New Roman" w:hAnsi="Times New Roman"/>
          <w:szCs w:val="24"/>
        </w:rPr>
        <w:t xml:space="preserve"> </w:t>
      </w:r>
      <w:r>
        <w:rPr>
          <w:rFonts w:ascii="Times New Roman" w:hAnsi="Times New Roman"/>
          <w:szCs w:val="24"/>
        </w:rPr>
        <w:t>mining czy NLP. 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616BDF96"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11D122C9" w:rsidR="006D6FCC"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r w:rsidR="002021F3">
        <w:rPr>
          <w:rFonts w:ascii="Times New Roman" w:hAnsi="Times New Roman"/>
          <w:szCs w:val="24"/>
        </w:rPr>
        <w:t xml:space="preserve">. Algorytmy text miningu nie wymagają interakcji człowieka </w:t>
      </w:r>
      <w:r w:rsidR="00F21918">
        <w:rPr>
          <w:rFonts w:ascii="Times New Roman" w:hAnsi="Times New Roman"/>
          <w:szCs w:val="24"/>
        </w:rPr>
        <w:t xml:space="preserve">czy też znajomości semantyki języka ze strony analityka. Przykładami metod i elementów text miningu są: współczynniki tf, tf-idf, macierze TDM oraz </w:t>
      </w:r>
      <w:r w:rsidR="00F21918">
        <w:rPr>
          <w:rFonts w:ascii="Times New Roman" w:hAnsi="Times New Roman"/>
          <w:szCs w:val="24"/>
        </w:rPr>
        <w:lastRenderedPageBreak/>
        <w:t>DTM czy też grafy zależności między słowami.</w:t>
      </w:r>
      <w:r w:rsidR="002021F3">
        <w:rPr>
          <w:rFonts w:ascii="Times New Roman" w:hAnsi="Times New Roman"/>
          <w:szCs w:val="24"/>
        </w:rPr>
        <w:t xml:space="preserve"> </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r>
        <w:rPr>
          <w:rFonts w:ascii="Times New Roman" w:hAnsi="Times New Roman"/>
          <w:szCs w:val="24"/>
        </w:rPr>
        <w:t>Preprocessing danych</w:t>
      </w:r>
    </w:p>
    <w:p w14:paraId="258AD3C5" w14:textId="27491ACA"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p>
    <w:p w14:paraId="3A958C47" w14:textId="4DE0F8A8" w:rsidR="00B01C30" w:rsidRDefault="00B01C30" w:rsidP="00B01C30">
      <w:pPr>
        <w:pStyle w:val="Tekstpodstawowy"/>
        <w:rPr>
          <w:rFonts w:ascii="Times New Roman" w:hAnsi="Times New Roman"/>
          <w:szCs w:val="24"/>
        </w:rPr>
      </w:pPr>
      <w:r>
        <w:rPr>
          <w:rFonts w:ascii="Times New Roman" w:hAnsi="Times New Roman"/>
          <w:szCs w:val="24"/>
        </w:rPr>
        <w:t xml:space="preserve">Przetwarzanie języka naturalnego </w:t>
      </w:r>
      <w:r w:rsidR="00061309">
        <w:rPr>
          <w:rFonts w:ascii="Times New Roman" w:hAnsi="Times New Roman"/>
          <w:szCs w:val="24"/>
        </w:rPr>
        <w:t>w przeciwieństwie do text miningu opiera się o próbę zrozumienia ludzkiego języka</w:t>
      </w:r>
    </w:p>
    <w:p w14:paraId="7D4B35F1" w14:textId="7F5DB83C"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uzyskania prostszego zbioru, nie zawierającego zbędnych elementów by zyskać na wydajności rozwiązania</w:t>
      </w:r>
      <w:r w:rsidR="00B312A4">
        <w:rPr>
          <w:rFonts w:ascii="Times New Roman" w:hAnsi="Times New Roman"/>
          <w:szCs w:val="24"/>
        </w:rPr>
        <w:t>. W</w:t>
      </w:r>
      <w:r w:rsidR="000D097E">
        <w:rPr>
          <w:rFonts w:ascii="Times New Roman" w:hAnsi="Times New Roman"/>
          <w:szCs w:val="24"/>
        </w:rPr>
        <w:t>ś</w:t>
      </w:r>
      <w:r w:rsidR="00B312A4">
        <w:rPr>
          <w:rFonts w:ascii="Times New Roman" w:hAnsi="Times New Roman"/>
          <w:szCs w:val="24"/>
        </w:rPr>
        <w:t>ród metod tych można wyróżnić:</w:t>
      </w:r>
    </w:p>
    <w:p w14:paraId="3BBC9F81" w14:textId="644FCC0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Tokenizację</w:t>
      </w:r>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tokenizacji według wyrazów mogą zostać rozwiązane przy pomocy </w:t>
      </w:r>
      <w:r w:rsidR="006005C6">
        <w:rPr>
          <w:rFonts w:ascii="Times New Roman" w:hAnsi="Times New Roman"/>
          <w:szCs w:val="24"/>
        </w:rPr>
        <w:lastRenderedPageBreak/>
        <w:t>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623C0942"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czu też nltk.</w:t>
      </w:r>
    </w:p>
    <w:p w14:paraId="145036B4" w14:textId="7713665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co prawda nie mają takiego samego znaczenia, lecz wskazują na tą samą dziedzinę, więc można je uprościć za pomocą stemmingu.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 stemmingu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w:t>
      </w:r>
      <w:r w:rsidR="00B0744C">
        <w:rPr>
          <w:rFonts w:ascii="Times New Roman" w:hAnsi="Times New Roman"/>
          <w:szCs w:val="24"/>
        </w:rPr>
        <w:lastRenderedPageBreak/>
        <w:t xml:space="preserve">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5A5F74"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C68780D" w:rsidR="00391B3B" w:rsidRPr="001D722E"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1B8CE7DF" w14:textId="77777777" w:rsidR="00F66F5C" w:rsidRPr="001D722E" w:rsidRDefault="00F66F5C" w:rsidP="00F66F5C">
      <w:pPr>
        <w:pStyle w:val="Tekstpodstawowy"/>
        <w:rPr>
          <w:rFonts w:ascii="Times New Roman" w:hAnsi="Times New Roman"/>
          <w:szCs w:val="24"/>
        </w:rPr>
      </w:pPr>
    </w:p>
    <w:p w14:paraId="11AEB552" w14:textId="520809D5"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Analiza Sentymentu oraz prawo Zipfa</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w:t>
      </w:r>
      <w:r w:rsidR="00FE0E1F">
        <w:rPr>
          <w:rFonts w:ascii="Times New Roman" w:hAnsi="Times New Roman"/>
          <w:szCs w:val="24"/>
        </w:rPr>
        <w:lastRenderedPageBreak/>
        <w:t xml:space="preserve">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tweety; każdy tweet może mieć maksymalnie 140 znaków) klasyfikować wydźwięk emocjonalny danego fragmentu tekstu</w:t>
      </w:r>
      <w:r w:rsidR="00125510">
        <w:rPr>
          <w:rFonts w:ascii="Times New Roman" w:hAnsi="Times New Roman"/>
          <w:szCs w:val="24"/>
        </w:rPr>
        <w:t>. Algorytm wówczas dokonuje bilansu scoringu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jest dla modelu ciężkie do poprawnego rozpoznania ze względu na obecność słów o bardzo rozbieżnym wydźwięku, </w:t>
      </w:r>
      <w:r w:rsidR="002A4264">
        <w:rPr>
          <w:rFonts w:ascii="Times New Roman" w:hAnsi="Times New Roman"/>
          <w:szCs w:val="24"/>
        </w:rPr>
        <w:lastRenderedPageBreak/>
        <w:t>występują tu słowa o bardzo pozytywnym wydźwięku jak „bawiłem się” i „przednio”, ale też jest słowo „okropnie”, które ma bardzo negatywny wynik sentymentu.</w:t>
      </w:r>
    </w:p>
    <w:p w14:paraId="61623151" w14:textId="2188F51B" w:rsidR="00740FF5" w:rsidRPr="005925BE"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244333C8" w14:textId="2D03D519"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Pr>
          <w:rFonts w:ascii="Times New Roman" w:hAnsi="Times New Roman"/>
          <w:sz w:val="32"/>
          <w:szCs w:val="32"/>
        </w:rPr>
        <w:t>.</w:t>
      </w:r>
      <w:r w:rsidR="00F21918">
        <w:rPr>
          <w:rFonts w:ascii="Times New Roman" w:hAnsi="Times New Roman"/>
          <w:sz w:val="32"/>
          <w:szCs w:val="32"/>
        </w:rPr>
        <w:t>4</w:t>
      </w:r>
      <w:r w:rsidR="00CF5C72">
        <w:rPr>
          <w:rFonts w:ascii="Times New Roman" w:hAnsi="Times New Roman"/>
          <w:sz w:val="32"/>
          <w:szCs w:val="32"/>
        </w:rPr>
        <w:t xml:space="preserve"> DocumentTermMatrix i TermDocumentMatrix</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259EBBEA"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124473">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 text miningu do jednych z najczęściej używanych struktur analitycznych należą macierze DocumentTermMatr</w:t>
      </w:r>
      <w:r w:rsidR="00EE7E41">
        <w:rPr>
          <w:rFonts w:ascii="Times New Roman" w:hAnsi="Times New Roman"/>
          <w:szCs w:val="24"/>
        </w:rPr>
        <w:t>ix</w:t>
      </w:r>
      <w:r w:rsidRPr="00B37915">
        <w:rPr>
          <w:rFonts w:ascii="Times New Roman" w:hAnsi="Times New Roman"/>
          <w:szCs w:val="24"/>
        </w:rPr>
        <w:t xml:space="preserve"> i TermDocumentMatrix. Macierz DocumentTermMatrix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0378C9C2" w:rsidR="00F73234" w:rsidRDefault="00BB1800" w:rsidP="006D6FCC">
      <w:pPr>
        <w:pStyle w:val="Tekstpodstawowy"/>
        <w:rPr>
          <w:rFonts w:ascii="Times New Roman" w:hAnsi="Times New Roman"/>
          <w:szCs w:val="24"/>
        </w:rPr>
      </w:pPr>
      <w:r>
        <w:rPr>
          <w:rFonts w:ascii="Times New Roman" w:hAnsi="Times New Roman"/>
          <w:szCs w:val="24"/>
        </w:rPr>
        <w:lastRenderedPageBreak/>
        <w:tab/>
        <w:t>Transponowana macierz DTM jest nazywaną macierzą TermDocumentMatrix</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5A5F74"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p>
    <w:p w14:paraId="77C20078" w14:textId="09E8889B" w:rsidR="00564549" w:rsidRPr="00325534" w:rsidRDefault="00365147" w:rsidP="00EB3DCA">
      <w:pPr>
        <w:pStyle w:val="Tekstpodstawowy"/>
        <w:rPr>
          <w:rFonts w:ascii="Times New Roman" w:hAnsi="Times New Roman"/>
          <w:sz w:val="32"/>
          <w:szCs w:val="32"/>
        </w:rPr>
      </w:pPr>
      <w:r>
        <w:rPr>
          <w:rFonts w:ascii="Times New Roman" w:hAnsi="Times New Roman"/>
          <w:sz w:val="32"/>
          <w:szCs w:val="32"/>
        </w:rPr>
        <w:lastRenderedPageBreak/>
        <w:t>1</w:t>
      </w:r>
      <w:r w:rsidR="00325534">
        <w:rPr>
          <w:rFonts w:ascii="Times New Roman" w:hAnsi="Times New Roman"/>
          <w:sz w:val="32"/>
          <w:szCs w:val="32"/>
        </w:rPr>
        <w:t>.6 Algorytm LDA</w:t>
      </w: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53E07D00"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(periakrionu), czyli wypustek określanych mianem dendrytów i aksonów. Neurony potrafią odbierać i przesyłać sygnały elektryczne oraz wszelakie informacje.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2248263"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124473">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59E3694F"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6E08B34"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124473">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5A5F74">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1175DCDE"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3FE8EC5F"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124473">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r>
        <w:rPr>
          <w:rFonts w:ascii="Times New Roman" w:hAnsi="Times New Roman"/>
          <w:szCs w:val="24"/>
        </w:rPr>
        <w:t>Sigmoidalna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05BBEF6B"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124473">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Przedstawienie funkcji sigmoidalnej</w:t>
      </w:r>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Wadą funkcji sigmoidalnej</w:t>
      </w:r>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5A5F74"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58B55CAB" w14:textId="77777777" w:rsidR="002F06F6"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oznacza funkcję sigmoidalną.</w:t>
      </w:r>
    </w:p>
    <w:p w14:paraId="17DA8A7E" w14:textId="40B0F4F2" w:rsidR="00B71E0B" w:rsidRDefault="00B71E0B" w:rsidP="004F032C">
      <w:pPr>
        <w:pStyle w:val="Tekstpodstawowy"/>
        <w:rPr>
          <w:rFonts w:ascii="Times New Roman" w:hAnsi="Times New Roman"/>
          <w:szCs w:val="24"/>
        </w:rPr>
      </w:pP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0AE77325"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124473">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Przedstawienie pochodnej funkcji sigmoidalnej</w:t>
      </w:r>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Funkcja ReLU</w:t>
      </w:r>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r w:rsidR="00192EB8" w:rsidRPr="00192EB8">
        <w:rPr>
          <w:rFonts w:ascii="Times New Roman" w:hAnsi="Times New Roman"/>
          <w:szCs w:val="24"/>
          <w:lang w:val="en-US"/>
        </w:rPr>
        <w:t>Akronim ReLU oznacza „Rectified Linear Unit</w:t>
      </w:r>
      <w:r w:rsidR="00192EB8">
        <w:rPr>
          <w:rFonts w:ascii="Times New Roman" w:hAnsi="Times New Roman"/>
          <w:szCs w:val="24"/>
          <w:lang w:val="en-US"/>
        </w:rPr>
        <w:t xml:space="preserve">”. </w:t>
      </w:r>
      <w:r w:rsidR="00192EB8" w:rsidRPr="00192EB8">
        <w:rPr>
          <w:rFonts w:ascii="Times New Roman" w:hAnsi="Times New Roman"/>
          <w:szCs w:val="24"/>
        </w:rPr>
        <w:t>Skorygowana funkcja aktywacji ReLU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charakterystyczną funkcji ReLU jest to, że nie wszystkie neurony są aktywowane w tym samym czasie. W przypadku gdy wynik transformacji ReLU będzie równy 0, neuron zostanie deaktywowany.</w:t>
      </w:r>
      <w:r w:rsidR="00537BF4">
        <w:rPr>
          <w:rFonts w:ascii="Times New Roman" w:hAnsi="Times New Roman"/>
          <w:szCs w:val="24"/>
        </w:rPr>
        <w:t xml:space="preserve"> Do zalet funkcji ReLU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Większa wydajność obliczeniowa w stosunku do funkcji sigmoidalnej czy tanh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ReLU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69F8E185"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124473">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Przedstawienie funkcji reLU</w:t>
      </w:r>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Do wad funkcji ReLU należy natomiast</w:t>
      </w:r>
      <w:r w:rsidR="007B244B">
        <w:rPr>
          <w:rFonts w:ascii="Times New Roman" w:hAnsi="Times New Roman"/>
          <w:szCs w:val="24"/>
        </w:rPr>
        <w:t xml:space="preserve"> tzw. problem umierającego ReLU (ang. „dying ReLU problem).</w:t>
      </w:r>
      <w:r w:rsidR="00815DCA">
        <w:rPr>
          <w:rFonts w:ascii="Times New Roman" w:hAnsi="Times New Roman"/>
          <w:szCs w:val="24"/>
        </w:rPr>
        <w:t xml:space="preserve"> Pochodną tą można opisać wzorem:</w:t>
      </w:r>
    </w:p>
    <w:p w14:paraId="0C8BA926" w14:textId="6B536243" w:rsidR="00815DCA" w:rsidRPr="00196EEE" w:rsidRDefault="005A5F74"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34165E5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124473">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Przedstawienie pochodnej funkcji ReLU</w:t>
      </w:r>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Funkcja tanh</w:t>
      </w:r>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tanh jest bardzo podobna do funkcji sigmoidalnej. Jej krzywa podobnie jak krzywa sigmoidalna układa się w kształt przypominający literę „S”. Różni się ona natomiast zakresem wartości, funkcja tanh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4AB9848F"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124473">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Przedstawienie funkcji tanh</w:t>
      </w:r>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Funkcja tanh ma jednak bardzo podobne ograniczenia co funkcja sigmoidalna.</w:t>
      </w:r>
      <w:r w:rsidR="00D63E29">
        <w:rPr>
          <w:rFonts w:ascii="Times New Roman" w:hAnsi="Times New Roman"/>
          <w:szCs w:val="24"/>
        </w:rPr>
        <w:t xml:space="preserve"> Podobnie tylko dla wąskiego zakresu argumentów gradient ma wartości znaczniej różniące się od 0. Pochodna funkcji tanh jest dana wzorem:</w:t>
      </w:r>
    </w:p>
    <w:p w14:paraId="45317BF1" w14:textId="7A7AEA00" w:rsidR="00D63E29" w:rsidRPr="009C6795" w:rsidRDefault="005A5F74"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6D918E1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124473">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Przedstawienie pochodnej funkcji tanh</w:t>
      </w:r>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tanh. Różnicą natomiast między krzywą funkcji sigmoidalnej</w:t>
      </w:r>
      <w:r w:rsidR="00DA3CB8">
        <w:rPr>
          <w:rFonts w:ascii="Times New Roman" w:hAnsi="Times New Roman"/>
          <w:szCs w:val="24"/>
        </w:rPr>
        <w:t xml:space="preserve"> a tanh jest większa stromość krzywej funkcji tanh.</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Funkcja softmax</w:t>
      </w:r>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sigmoidalną predykcje). </w:t>
      </w:r>
      <w:r w:rsidR="007820B5">
        <w:rPr>
          <w:rFonts w:ascii="Times New Roman" w:hAnsi="Times New Roman"/>
          <w:szCs w:val="24"/>
        </w:rPr>
        <w:t>Aby ta funkcja zadziałała, musi zostać spełniony warunek: suma wartości w wektorze musi być równa 1. Następnie każdemu elementowi wektoru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softmax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softmax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5A5F74"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5A5F74"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5A5F74"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5A5F74"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1619C617"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poolingu</w:t>
      </w:r>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poolingów:</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5A5F74"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C8ECB83" w:rsidR="00E634B3" w:rsidRDefault="000064E0" w:rsidP="004725A9">
      <w:pPr>
        <w:pStyle w:val="Tekstpodstawowy"/>
        <w:rPr>
          <w:rFonts w:ascii="Times New Roman" w:hAnsi="Times New Roman"/>
          <w:szCs w:val="24"/>
        </w:rPr>
      </w:pPr>
      <w:r>
        <w:rPr>
          <w:rFonts w:ascii="Times New Roman" w:hAnsi="Times New Roman"/>
          <w:szCs w:val="24"/>
        </w:rPr>
        <w:lastRenderedPageBreak/>
        <w:t>W max poolingu jako wynik otrzymamy piksel o wartości 243</w:t>
      </w:r>
      <w:r w:rsidR="00154A16">
        <w:rPr>
          <w:rFonts w:ascii="Times New Roman" w:hAnsi="Times New Roman"/>
          <w:szCs w:val="24"/>
        </w:rPr>
        <w:t>, w min poolingu natomiast 85</w:t>
      </w:r>
      <w:r>
        <w:rPr>
          <w:rFonts w:ascii="Times New Roman" w:hAnsi="Times New Roman"/>
          <w:szCs w:val="24"/>
        </w:rPr>
        <w:t xml:space="preserve">. Z kolei w average poolingu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stosowany przy analizie sentymentu ze względu na to że lepiej się w tekście skupić na wyrazach 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dropoutu. Polega to na losowym wyłączaniu niektórych połączeń między neuronami. Powoduje to, że sieć nie łapie zbyt szybko wyuczonego wzorcu przez co problem overfittingu jest znacznie zredukowany.</w:t>
      </w:r>
    </w:p>
    <w:p w14:paraId="7321BDDA" w14:textId="00D2FEA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p>
    <w:p w14:paraId="215DA04E" w14:textId="1D222D8B"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08F86CCC"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 z serwisów mediów społecznościowych, korzysta więcej niż 3,6 miliarda ludzi. Serwisy takie jak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TikTok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 Twitter, Facebook czy YouTube udostępniają otwarte API pozwalające na dostęp do komentarzy bądź wpisów. Innym sposobem na zebranie danych tekstowych jest korzystanie z web scrapingu w przypadku gdy portal nie udostępnia prostszej metody dostępu do informacji</w:t>
      </w:r>
      <w:sdt>
        <w:sdtPr>
          <w:rPr>
            <w:rFonts w:ascii="Times New Roman" w:hAnsi="Times New Roman"/>
            <w:szCs w:val="24"/>
          </w:rPr>
          <w:id w:val="-1428799945"/>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polubień,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xml:space="preserve">. Analizy </w:t>
      </w:r>
      <w:r w:rsidR="00EC700E">
        <w:rPr>
          <w:rFonts w:ascii="Times New Roman" w:hAnsi="Times New Roman"/>
          <w:szCs w:val="24"/>
        </w:rPr>
        <w:lastRenderedPageBreak/>
        <w:t>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9"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20"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29D20CB0"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609546078"/>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55D52330"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415752300"/>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3ECFC1C3"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Opinia zwrotna od pracownika stanowi kluczową rolę w badaniu doświadczenia pracownika (z ang.”employee experience”,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chatbotów, nagrań video, komunikacji z działem HR oraz ankiet</w:t>
      </w:r>
      <w:sdt>
        <w:sdtPr>
          <w:rPr>
            <w:rFonts w:ascii="Times New Roman" w:hAnsi="Times New Roman"/>
            <w:szCs w:val="24"/>
          </w:rPr>
          <w:id w:val="-929969993"/>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50FF8FE2"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 Patient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 xml:space="preserve">informacje o satysfakcji pacjentów oraz o tym czy personel szpitala, </w:t>
      </w:r>
      <w:r w:rsidR="00B90033">
        <w:rPr>
          <w:rFonts w:ascii="Times New Roman" w:hAnsi="Times New Roman"/>
          <w:szCs w:val="24"/>
        </w:rPr>
        <w:lastRenderedPageBreak/>
        <w:t>kliniki bądź przychodni odpowiednio wykonuje swoje obowiązki</w:t>
      </w:r>
      <w:sdt>
        <w:sdtPr>
          <w:rPr>
            <w:rFonts w:ascii="Times New Roman" w:hAnsi="Times New Roman"/>
            <w:szCs w:val="24"/>
          </w:rPr>
          <w:id w:val="-989479563"/>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0EF75D80"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504E8DD7"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McKinsey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3A213BCD" w:rsidR="00C20EE9" w:rsidRPr="00884C4B" w:rsidRDefault="00C20EE9" w:rsidP="00C20EE9">
      <w:pPr>
        <w:pStyle w:val="Tekstpodstawowy"/>
        <w:rPr>
          <w:rFonts w:ascii="Times New Roman" w:hAnsi="Times New Roman"/>
          <w:szCs w:val="24"/>
        </w:rPr>
      </w:pPr>
      <w:r>
        <w:rPr>
          <w:rFonts w:ascii="Times New Roman" w:hAnsi="Times New Roman"/>
          <w:szCs w:val="24"/>
        </w:rPr>
        <w:tab/>
        <w:t>Analiza sentymentu opierająca się o informacje zwrotne od pracowników w ankiecie czy też  w opiniach użytkowników na portalach takich jak Glassdoor czy GoWork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5BC3F010"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„user experience”, „UX”)</w:t>
      </w:r>
      <w:sdt>
        <w:sdtPr>
          <w:rPr>
            <w:rFonts w:ascii="Times New Roman" w:hAnsi="Times New Roman"/>
            <w:szCs w:val="24"/>
          </w:rPr>
          <w:id w:val="1604685017"/>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lastRenderedPageBreak/>
        <w:t>Monitorowanie rynku</w:t>
      </w:r>
    </w:p>
    <w:p w14:paraId="1703CDD4" w14:textId="42549C95"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61659649"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69DC3E1F"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p>
    <w:p w14:paraId="670A5BBE" w14:textId="224A244F" w:rsidR="002B23FB" w:rsidRPr="002B23FB" w:rsidRDefault="00AB347C" w:rsidP="002B23FB">
      <w:pPr>
        <w:pStyle w:val="Tekstpodstawowy"/>
        <w:numPr>
          <w:ilvl w:val="0"/>
          <w:numId w:val="21"/>
        </w:numPr>
        <w:rPr>
          <w:rFonts w:ascii="Times New Roman" w:hAnsi="Times New Roman"/>
          <w:szCs w:val="24"/>
        </w:rPr>
      </w:pPr>
      <w:r>
        <w:rPr>
          <w:rFonts w:ascii="Times New Roman" w:hAnsi="Times New Roman"/>
          <w:szCs w:val="24"/>
        </w:rPr>
        <w:t>Lepsze zarządzanie w kryzysowych sytuacjach</w:t>
      </w:r>
    </w:p>
    <w:p w14:paraId="1E61E240" w14:textId="01AB1ED1" w:rsidR="00562174" w:rsidRPr="0088128C" w:rsidRDefault="002B23FB" w:rsidP="002B23FB">
      <w:pPr>
        <w:pStyle w:val="Tekstpodstawowy"/>
        <w:rPr>
          <w:rFonts w:ascii="Times New Roman" w:hAnsi="Times New Roman"/>
          <w:szCs w:val="24"/>
        </w:rPr>
      </w:pPr>
      <w:r>
        <w:rPr>
          <w:rFonts w:ascii="Times New Roman" w:hAnsi="Times New Roman"/>
          <w:szCs w:val="24"/>
        </w:rPr>
        <w:tab/>
      </w:r>
      <w:r w:rsidR="00562174">
        <w:rPr>
          <w:rFonts w:ascii="Times New Roman" w:hAnsi="Times New Roman"/>
          <w:szCs w:val="24"/>
        </w:rPr>
        <w:t>Ze względu na to, że analiza sentymentu odbywa się w czasie rzeczywistym</w:t>
      </w:r>
      <w:r w:rsidR="00141D5F">
        <w:rPr>
          <w:rFonts w:ascii="Times New Roman" w:hAnsi="Times New Roman"/>
          <w:szCs w:val="24"/>
        </w:rPr>
        <w:t xml:space="preserve">, </w:t>
      </w:r>
      <w:r>
        <w:rPr>
          <w:rFonts w:ascii="Times New Roman" w:hAnsi="Times New Roman"/>
          <w:szCs w:val="24"/>
        </w:rPr>
        <w:t xml:space="preserve">w systemie opartym o taką analizę, </w:t>
      </w:r>
      <w:r w:rsidR="00141D5F">
        <w:rPr>
          <w:rFonts w:ascii="Times New Roman" w:hAnsi="Times New Roman"/>
          <w:szCs w:val="24"/>
        </w:rPr>
        <w:t xml:space="preserve">nagły wzrost negatywnych opinii </w:t>
      </w:r>
      <w:r>
        <w:rPr>
          <w:rFonts w:ascii="Times New Roman" w:hAnsi="Times New Roman"/>
          <w:szCs w:val="24"/>
        </w:rPr>
        <w:t xml:space="preserve">nie może pozostać niezauważalnym. W ten sposób można natychmiast zapobiec wizerunkowemu upadkowi poprzez szybie podjęcie działań w przypadku gdy w portalach mediów społecznościowych, serwisach informacyjnych bądź stronach z opiniami i recenzjami użytkowników </w:t>
      </w:r>
      <w:r w:rsidR="00E22B4F">
        <w:rPr>
          <w:rFonts w:ascii="Times New Roman" w:hAnsi="Times New Roman"/>
          <w:szCs w:val="24"/>
        </w:rPr>
        <w:t>dojdzie do wzrostu krytycznych opinii niezadowolonych użytkowników</w:t>
      </w:r>
      <w:sdt>
        <w:sdtPr>
          <w:rPr>
            <w:rFonts w:ascii="Times New Roman" w:hAnsi="Times New Roman"/>
            <w:szCs w:val="24"/>
          </w:rPr>
          <w:id w:val="53828907"/>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E22B4F">
        <w:rPr>
          <w:rFonts w:ascii="Times New Roman" w:hAnsi="Times New Roman"/>
          <w:szCs w:val="24"/>
        </w:rPr>
        <w:t>.</w:t>
      </w:r>
    </w:p>
    <w:p w14:paraId="54DEA938" w14:textId="05354478" w:rsidR="005B2842" w:rsidRDefault="005B2842" w:rsidP="003D7E18">
      <w:pPr>
        <w:pStyle w:val="Tekstpodstawowy"/>
        <w:rPr>
          <w:rFonts w:ascii="Times New Roman" w:hAnsi="Times New Roman"/>
          <w:sz w:val="32"/>
          <w:szCs w:val="32"/>
        </w:rPr>
      </w:pPr>
      <w:r>
        <w:rPr>
          <w:rFonts w:ascii="Times New Roman" w:hAnsi="Times New Roman"/>
          <w:sz w:val="32"/>
          <w:szCs w:val="32"/>
        </w:rPr>
        <w:t>2.3 Przykłady zastosowań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3AA23262" w:rsidR="00EB5C87" w:rsidRPr="00EB5C87" w:rsidRDefault="00EB5C87" w:rsidP="00EB5C87">
      <w:pPr>
        <w:pStyle w:val="Tekstpodstawowy"/>
        <w:numPr>
          <w:ilvl w:val="0"/>
          <w:numId w:val="22"/>
        </w:numPr>
        <w:rPr>
          <w:rFonts w:ascii="Times New Roman" w:hAnsi="Times New Roman"/>
          <w:szCs w:val="24"/>
        </w:rPr>
      </w:pPr>
      <w:r>
        <w:rPr>
          <w:rFonts w:ascii="Times New Roman" w:hAnsi="Times New Roman"/>
          <w:szCs w:val="24"/>
        </w:rPr>
        <w:t>Talkwalker</w:t>
      </w:r>
    </w:p>
    <w:p w14:paraId="0120A5E2" w14:textId="61AD2A5E" w:rsidR="00EB5C87" w:rsidRDefault="00EB5C87" w:rsidP="00EB5C87">
      <w:pPr>
        <w:pStyle w:val="Tekstpodstawowy"/>
        <w:rPr>
          <w:rFonts w:ascii="Times New Roman" w:hAnsi="Times New Roman"/>
          <w:szCs w:val="24"/>
        </w:rPr>
      </w:pPr>
      <w:r>
        <w:rPr>
          <w:rFonts w:ascii="Times New Roman" w:hAnsi="Times New Roman"/>
          <w:szCs w:val="24"/>
        </w:rPr>
        <w:tab/>
        <w:t xml:space="preserve">Jest to narzędzie wykorzystujące NLP, w tym analizę sentymentu do badania opinii </w:t>
      </w:r>
      <w:r>
        <w:rPr>
          <w:rFonts w:ascii="Times New Roman" w:hAnsi="Times New Roman"/>
          <w:szCs w:val="24"/>
        </w:rPr>
        <w:lastRenderedPageBreak/>
        <w:t>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r w:rsidR="007933C7">
        <w:rPr>
          <w:rFonts w:ascii="Times New Roman" w:hAnsi="Times New Roman"/>
          <w:szCs w:val="24"/>
        </w:rPr>
        <w:t xml:space="preserve"> Z usług Talkwalker korzystają takie firmy oraz instytucje jak: Goodwill, Spotify, Orange, Dentsu International czy Europejski Bank Inwestycyjny.</w:t>
      </w:r>
      <w:r w:rsidR="004A3E94">
        <w:rPr>
          <w:rFonts w:ascii="Times New Roman" w:hAnsi="Times New Roman"/>
          <w:szCs w:val="24"/>
        </w:rPr>
        <w:t xml:space="preserve"> Strona produktu jest dostępna pod następującym linkiem: </w:t>
      </w:r>
      <w:hyperlink r:id="rId21"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r>
        <w:rPr>
          <w:rFonts w:ascii="Times New Roman" w:hAnsi="Times New Roman"/>
          <w:szCs w:val="24"/>
        </w:rPr>
        <w:t>Clarabridge</w:t>
      </w:r>
    </w:p>
    <w:p w14:paraId="1A14C433" w14:textId="7D75441A" w:rsidR="00302F01" w:rsidRDefault="00302F01" w:rsidP="00302F01">
      <w:pPr>
        <w:pStyle w:val="Tekstpodstawowy"/>
        <w:rPr>
          <w:rFonts w:ascii="Times New Roman" w:hAnsi="Times New Roman"/>
          <w:szCs w:val="24"/>
        </w:rPr>
      </w:pPr>
      <w:r>
        <w:rPr>
          <w:rFonts w:ascii="Times New Roman" w:hAnsi="Times New Roman"/>
          <w:szCs w:val="24"/>
        </w:rPr>
        <w:tab/>
      </w:r>
      <w:r>
        <w:rPr>
          <w:rFonts w:ascii="Times New Roman" w:hAnsi="Times New Roman"/>
          <w:szCs w:val="24"/>
        </w:rPr>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 Narzędzie to jest w stanie rozpoznać temat wypowiedzi, wyróżnić kluczowe informacje</w:t>
      </w:r>
      <w:r w:rsidR="00241F80">
        <w:rPr>
          <w:rFonts w:ascii="Times New Roman" w:hAnsi="Times New Roman"/>
          <w:szCs w:val="24"/>
        </w:rPr>
        <w:t>.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w:t>
      </w:r>
      <w:r w:rsidR="00E142EE">
        <w:rPr>
          <w:rFonts w:ascii="Times New Roman" w:hAnsi="Times New Roman"/>
          <w:szCs w:val="24"/>
        </w:rPr>
        <w:t xml:space="preserve">ich </w:t>
      </w:r>
      <w:r w:rsidR="00241F80">
        <w:rPr>
          <w:rFonts w:ascii="Times New Roman" w:hAnsi="Times New Roman"/>
          <w:szCs w:val="24"/>
        </w:rPr>
        <w:t>predykcja</w:t>
      </w:r>
      <w:r w:rsidR="00E142EE">
        <w:rPr>
          <w:rFonts w:ascii="Times New Roman" w:hAnsi="Times New Roman"/>
          <w:szCs w:val="24"/>
        </w:rPr>
        <w:t>. 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22" w:history="1">
        <w:r w:rsidR="00315454" w:rsidRPr="007501AD">
          <w:rPr>
            <w:rStyle w:val="Hipercze"/>
            <w:rFonts w:ascii="Times New Roman" w:hAnsi="Times New Roman"/>
            <w:szCs w:val="24"/>
          </w:rPr>
          <w:t>www.qualtrics.com/clarabridge</w:t>
        </w:r>
      </w:hyperlink>
    </w:p>
    <w:p w14:paraId="06D31835" w14:textId="3BAA7EC1" w:rsidR="00315454" w:rsidRDefault="00315454" w:rsidP="00315454">
      <w:pPr>
        <w:pStyle w:val="Tekstpodstawowy"/>
        <w:numPr>
          <w:ilvl w:val="0"/>
          <w:numId w:val="22"/>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r w:rsidRPr="00F04584">
        <w:rPr>
          <w:rFonts w:ascii="Times New Roman" w:hAnsi="Times New Roman"/>
          <w:szCs w:val="24"/>
          <w:lang w:val="en-US"/>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w:t>
      </w:r>
      <w:r w:rsidR="00D90C5C">
        <w:rPr>
          <w:rFonts w:ascii="Times New Roman" w:hAnsi="Times New Roman"/>
          <w:szCs w:val="24"/>
        </w:rPr>
        <w:lastRenderedPageBreak/>
        <w:t>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3"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r>
        <w:rPr>
          <w:rFonts w:ascii="Times New Roman" w:hAnsi="Times New Roman"/>
          <w:szCs w:val="24"/>
        </w:rPr>
        <w:t>Aylien</w:t>
      </w:r>
    </w:p>
    <w:p w14:paraId="443F48EE" w14:textId="7A330FA2" w:rsidR="00D57E45"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 W rezultacie, firmy korzystają z tego rozwiązania w celu szacowania ryzyka oraz wykrycia potencjalnych inwestycji na rynku.</w:t>
      </w:r>
      <w:r w:rsidR="00FF4A05">
        <w:rPr>
          <w:rFonts w:ascii="Times New Roman" w:hAnsi="Times New Roman"/>
          <w:szCs w:val="24"/>
        </w:rPr>
        <w:t xml:space="preserve"> Aylien udostępnia swoje usługi również w postaci REST API co pozwala na integrację z systemami organizacji. Do klientów tej platformy zalicza się takie grupy i firmy jak: IHS Markit, Wells Fargo oraz AON. </w:t>
      </w:r>
      <w:r w:rsidR="009A5D97">
        <w:rPr>
          <w:rFonts w:ascii="Times New Roman" w:hAnsi="Times New Roman"/>
          <w:szCs w:val="24"/>
        </w:rPr>
        <w:t xml:space="preserve">Strona tego produktu jest dostępna pod linkiem: </w:t>
      </w:r>
      <w:hyperlink r:id="rId24" w:history="1">
        <w:r w:rsidR="009A5D97" w:rsidRPr="007501AD">
          <w:rPr>
            <w:rStyle w:val="Hipercze"/>
            <w:rFonts w:ascii="Times New Roman" w:hAnsi="Times New Roman"/>
            <w:szCs w:val="24"/>
          </w:rPr>
          <w:t>www.</w:t>
        </w:r>
        <w:r w:rsidR="009A5D97" w:rsidRPr="007501AD">
          <w:rPr>
            <w:rStyle w:val="Hipercze"/>
            <w:rFonts w:ascii="Times New Roman" w:hAnsi="Times New Roman"/>
            <w:szCs w:val="24"/>
          </w:rPr>
          <w:t>aylien.com</w:t>
        </w:r>
      </w:hyperlink>
    </w:p>
    <w:p w14:paraId="4FD734B6" w14:textId="6820DD87" w:rsidR="009A5D97" w:rsidRDefault="009A5D97" w:rsidP="009A5D97">
      <w:pPr>
        <w:pStyle w:val="Tekstpodstawowy"/>
        <w:numPr>
          <w:ilvl w:val="0"/>
          <w:numId w:val="22"/>
        </w:numPr>
        <w:rPr>
          <w:rFonts w:ascii="Times New Roman" w:hAnsi="Times New Roman"/>
          <w:szCs w:val="24"/>
        </w:rPr>
      </w:pPr>
      <w:r>
        <w:rPr>
          <w:rFonts w:ascii="Times New Roman" w:hAnsi="Times New Roman"/>
          <w:szCs w:val="24"/>
        </w:rPr>
        <w:t>Mention</w:t>
      </w:r>
    </w:p>
    <w:p w14:paraId="4FDF7D5B" w14:textId="6038ED97"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 Głównym zastosowaniem analizy sentymentu w tej platformie jest </w:t>
      </w:r>
      <w:r>
        <w:rPr>
          <w:rFonts w:ascii="Times New Roman" w:hAnsi="Times New Roman"/>
          <w:szCs w:val="24"/>
        </w:rPr>
        <w:t xml:space="preserve">monitoring reputacji organizacji na rynku oraz porównanie jej z firmami konkurencyjnymi. Organizacjami oraz korporacjami, które korzystają z usług Mention są: Benq, Deliveroo, Microsoft czy też Prisma Media. Strona główna Mention jest </w:t>
      </w:r>
      <w:r w:rsidR="00D81A22">
        <w:rPr>
          <w:rFonts w:ascii="Times New Roman" w:hAnsi="Times New Roman"/>
          <w:szCs w:val="24"/>
        </w:rPr>
        <w:t xml:space="preserve">dana pod adresem: </w:t>
      </w:r>
      <w:hyperlink r:id="rId25" w:history="1">
        <w:r w:rsidR="00D81A22" w:rsidRPr="007501AD">
          <w:rPr>
            <w:rStyle w:val="Hipercze"/>
            <w:rFonts w:ascii="Times New Roman" w:hAnsi="Times New Roman"/>
            <w:szCs w:val="24"/>
          </w:rPr>
          <w:t>www.mention.com</w:t>
        </w:r>
      </w:hyperlink>
    </w:p>
    <w:p w14:paraId="3C5B8BCB" w14:textId="22CC8BA2" w:rsidR="004259B2" w:rsidRPr="00F04584" w:rsidRDefault="00D81A22" w:rsidP="003D7E18">
      <w:pPr>
        <w:pStyle w:val="Tekstpodstawowy"/>
        <w:rPr>
          <w:rFonts w:ascii="Times New Roman" w:hAnsi="Times New Roman"/>
          <w:szCs w:val="24"/>
        </w:rPr>
      </w:pPr>
      <w:r>
        <w:rPr>
          <w:rFonts w:ascii="Times New Roman" w:hAnsi="Times New Roman"/>
          <w:szCs w:val="24"/>
        </w:rPr>
        <w:tab/>
        <w:t>Analiza sentymentów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w:t>
      </w:r>
      <w:r w:rsidR="001E5F58">
        <w:rPr>
          <w:rFonts w:ascii="Times New Roman" w:hAnsi="Times New Roman"/>
          <w:szCs w:val="24"/>
        </w:rPr>
        <w:lastRenderedPageBreak/>
        <w:t xml:space="preserve">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w:t>
      </w:r>
      <w:r w:rsidR="00FB0963">
        <w:rPr>
          <w:rFonts w:ascii="Times New Roman" w:hAnsi="Times New Roman"/>
        </w:rPr>
        <w:lastRenderedPageBreak/>
        <w:t>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0">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10E6A13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124473">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1">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9AC135E"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124473">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2"/>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2"/>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3"/>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3"/>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4"/>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4"/>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5">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756E914F"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124473">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6"/>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6"/>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1417290D"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3870C8F"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124473">
        <w:rPr>
          <w:rFonts w:ascii="Times New Roman" w:hAnsi="Times New Roman"/>
          <w:noProof/>
          <w:sz w:val="24"/>
          <w:szCs w:val="24"/>
        </w:rPr>
        <w:t>23</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12EE47E6" w14:textId="60CB8E22" w:rsidR="00BD2B5D"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7C189E97" w14:textId="5395B90E" w:rsidR="00BD2B5D" w:rsidRPr="00BD2B5D" w:rsidRDefault="00BD2B5D" w:rsidP="00BD2B5D">
      <w:pPr>
        <w:pStyle w:val="Legenda"/>
        <w:jc w:val="both"/>
        <w:rPr>
          <w:rFonts w:ascii="Times New Roman" w:hAnsi="Times New Roman"/>
          <w:i w:val="0"/>
          <w:iCs w:val="0"/>
          <w:sz w:val="24"/>
          <w:szCs w:val="24"/>
        </w:rPr>
      </w:pPr>
    </w:p>
    <w:p w14:paraId="6D318B96" w14:textId="3CBED5ED" w:rsidR="00BD2B5D" w:rsidRDefault="00BD2B5D">
      <w:pPr>
        <w:pStyle w:val="Tekstpodstawowy"/>
        <w:rPr>
          <w:rFonts w:ascii="Times New Roman" w:hAnsi="Times New Roman"/>
          <w:szCs w:val="24"/>
        </w:rPr>
      </w:pPr>
      <w:r>
        <w:rPr>
          <w:rFonts w:ascii="Times New Roman" w:hAnsi="Times New Roman"/>
          <w:szCs w:val="24"/>
        </w:rPr>
        <w:t>Pole pod przedstawioną na wykresie 23 krzywą ROC wyniosło 90,5. W porównaniu z całokształtem, swoistość dla leków na raka okazała się być wyższa</w:t>
      </w:r>
      <w:r w:rsidR="004F4CED">
        <w:rPr>
          <w:rFonts w:ascii="Times New Roman" w:hAnsi="Times New Roman"/>
          <w:szCs w:val="24"/>
        </w:rPr>
        <w:t xml:space="preserve"> – 0.9. Przełożyło się to jednak na niższą czułość modelu – 0.77. W końcowym rozrachunku przełożyło się to na skuteczność modelu na poziomie 85%. Oznacza to, że dla leków na raka model w wysokim stopniu poprawnie klasyfikuje negatywne opinie, lecz częściej błędnie rozpoznaje opinie pozytywne w stosunku do ogółu komentarzy w zbiorze testowym.</w:t>
      </w:r>
      <w:r w:rsidR="00124473">
        <w:rPr>
          <w:rFonts w:ascii="Times New Roman" w:hAnsi="Times New Roman"/>
          <w:szCs w:val="24"/>
        </w:rPr>
        <w:t xml:space="preserve"> Inna specyficzną grupą leków na której zbadano dopasowanie modelu były środki antykoncepcyjne (ang. „Birth control”).</w:t>
      </w:r>
    </w:p>
    <w:p w14:paraId="5F49E4E7" w14:textId="77777777" w:rsidR="00124473" w:rsidRDefault="00124473" w:rsidP="00124473">
      <w:pPr>
        <w:pStyle w:val="Tekstpodstawowy"/>
        <w:keepNext/>
      </w:pPr>
      <w:r>
        <w:rPr>
          <w:rFonts w:ascii="Times New Roman" w:hAnsi="Times New Roman"/>
          <w:noProof/>
          <w:szCs w:val="24"/>
        </w:rPr>
        <w:lastRenderedPageBreak/>
        <w:drawing>
          <wp:inline distT="0" distB="0" distL="0" distR="0" wp14:anchorId="6102C57C" wp14:editId="538121A2">
            <wp:extent cx="5939790" cy="3923665"/>
            <wp:effectExtent l="0" t="0" r="381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65EC91A1"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Pr="00124473">
        <w:rPr>
          <w:rFonts w:ascii="Times New Roman" w:hAnsi="Times New Roman"/>
          <w:noProof/>
          <w:sz w:val="24"/>
          <w:szCs w:val="24"/>
        </w:rPr>
        <w:t>24</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48F5AB09" w:rsidR="007D10CA" w:rsidRDefault="001C3D25">
      <w:pPr>
        <w:pStyle w:val="Tekstpodstawowy"/>
        <w:rPr>
          <w:rFonts w:ascii="Times New Roman" w:hAnsi="Times New Roman"/>
          <w:szCs w:val="24"/>
        </w:rPr>
      </w:pPr>
      <w:r>
        <w:rPr>
          <w:rFonts w:ascii="Times New Roman" w:hAnsi="Times New Roman"/>
          <w:szCs w:val="24"/>
        </w:rPr>
        <w:t>Skuteczność sieci okazała się mieć wynik 85%, w porównaniu do ujęcia ogólnego specyficzność okazała się wyższa, na poziomie 87%, a czułość mniejsza – 84% w stosunku do 88%. Oznacza to, że podobnie jak model sieci neuronowej tak samo jak w przypadku leków na raka poprawniej klasyfikował opinie negatywne</w:t>
      </w:r>
      <w:r w:rsidR="00D82DAA">
        <w:rPr>
          <w:rFonts w:ascii="Times New Roman" w:hAnsi="Times New Roman"/>
          <w:szCs w:val="24"/>
        </w:rPr>
        <w:t>.</w:t>
      </w:r>
    </w:p>
    <w:p w14:paraId="47131797" w14:textId="093E713E" w:rsidR="003A0822" w:rsidRDefault="005F4F0C">
      <w:pPr>
        <w:pStyle w:val="Tekstpodstawowy"/>
        <w:rPr>
          <w:rFonts w:ascii="Times New Roman" w:hAnsi="Times New Roman"/>
          <w:szCs w:val="24"/>
        </w:rPr>
      </w:pPr>
      <w:r w:rsidRPr="00A518CA">
        <w:rPr>
          <w:rFonts w:ascii="Times New Roman" w:hAnsi="Times New Roman"/>
          <w:szCs w:val="24"/>
        </w:rPr>
        <w:t>W ostatnim kroku spadano odpowiedź modelu na wprowadzony przez użytkownika tekst.</w:t>
      </w:r>
    </w:p>
    <w:p w14:paraId="237C1C4F" w14:textId="773BFC65"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5A5F74">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116965"/>
                    </a:xfrm>
                    <a:prstGeom prst="rect">
                      <a:avLst/>
                    </a:prstGeom>
                  </pic:spPr>
                </pic:pic>
              </a:graphicData>
            </a:graphic>
          </wp:inline>
        </w:drawing>
      </w:r>
    </w:p>
    <w:p w14:paraId="645080B6" w14:textId="773FA155"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124473">
        <w:rPr>
          <w:rFonts w:ascii="Times New Roman" w:hAnsi="Times New Roman"/>
          <w:noProof/>
          <w:sz w:val="24"/>
          <w:szCs w:val="24"/>
        </w:rPr>
        <w:t>27</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r w:rsidRPr="00325534">
        <w:rPr>
          <w:rFonts w:ascii="Times New Roman" w:hAnsi="Times New Roman"/>
          <w:b/>
          <w:bCs/>
          <w:sz w:val="40"/>
          <w:szCs w:val="40"/>
          <w:lang w:val="en-US"/>
        </w:rPr>
        <w:lastRenderedPageBreak/>
        <w:t>Bibliografia</w:t>
      </w:r>
    </w:p>
    <w:p w14:paraId="0593BA63" w14:textId="2418B44F" w:rsidR="00135659" w:rsidRPr="00135659" w:rsidRDefault="00135659" w:rsidP="00135659">
      <w:pPr>
        <w:pStyle w:val="Bibliografia"/>
        <w:ind w:left="720" w:hanging="720"/>
        <w:rPr>
          <w:noProof/>
          <w:szCs w:val="24"/>
          <w:lang w:val="en-US"/>
        </w:rPr>
      </w:pPr>
      <w:r w:rsidRPr="00325534">
        <w:rPr>
          <w:rFonts w:asciiTheme="minorHAnsi" w:hAnsiTheme="minorHAnsi" w:cstheme="minorHAnsi"/>
          <w:szCs w:val="24"/>
          <w:lang w:val="en-US"/>
        </w:rPr>
        <w:t xml:space="preserve">1. </w:t>
      </w:r>
      <w:r>
        <w:rPr>
          <w:rFonts w:asciiTheme="minorHAnsi" w:hAnsiTheme="minorHAnsi" w:cstheme="minorHAnsi"/>
          <w:szCs w:val="24"/>
        </w:rPr>
        <w:fldChar w:fldCharType="begin"/>
      </w:r>
      <w:r w:rsidRPr="00135659">
        <w:rPr>
          <w:rFonts w:asciiTheme="minorHAnsi" w:hAnsiTheme="minorHAnsi" w:cstheme="minorHAnsi"/>
          <w:szCs w:val="24"/>
          <w:lang w:val="en-US"/>
        </w:rPr>
        <w:instrText xml:space="preserve"> BIBLIOGRAPHY  \l 1045 </w:instrText>
      </w:r>
      <w:r>
        <w:rPr>
          <w:rFonts w:asciiTheme="minorHAnsi" w:hAnsiTheme="minorHAnsi" w:cstheme="minorHAnsi"/>
          <w:szCs w:val="24"/>
        </w:rPr>
        <w:fldChar w:fldCharType="separate"/>
      </w:r>
      <w:r w:rsidRPr="00135659">
        <w:rPr>
          <w:noProof/>
          <w:lang w:val="en-US"/>
        </w:rPr>
        <w:t xml:space="preserve">Baheti, P. (2022). </w:t>
      </w:r>
      <w:r w:rsidRPr="00135659">
        <w:rPr>
          <w:i/>
          <w:iCs/>
          <w:noProof/>
          <w:lang w:val="en-US"/>
        </w:rPr>
        <w:t>12 Types of Neural Network Activation Functions: How to Choose?</w:t>
      </w:r>
      <w:r w:rsidRPr="00135659">
        <w:rPr>
          <w:noProof/>
          <w:lang w:val="en-US"/>
        </w:rPr>
        <w:t xml:space="preserve"> </w:t>
      </w:r>
    </w:p>
    <w:p w14:paraId="0F62227D" w14:textId="2FA1D563" w:rsidR="00135659" w:rsidRDefault="00135659" w:rsidP="00135659">
      <w:pPr>
        <w:pStyle w:val="Bibliografia"/>
        <w:ind w:left="720" w:hanging="720"/>
        <w:rPr>
          <w:noProof/>
        </w:rPr>
      </w:pPr>
      <w:r>
        <w:rPr>
          <w:noProof/>
        </w:rPr>
        <w:t xml:space="preserve">2. Chollet, F. (2018). </w:t>
      </w:r>
      <w:r>
        <w:rPr>
          <w:i/>
          <w:iCs/>
          <w:noProof/>
        </w:rPr>
        <w:t>Deep Learing. Praca z językiem R i biblioteką Keras.</w:t>
      </w:r>
      <w:r>
        <w:rPr>
          <w:noProof/>
        </w:rPr>
        <w:t xml:space="preserve"> </w:t>
      </w:r>
    </w:p>
    <w:p w14:paraId="42D1C391" w14:textId="21A0EC05" w:rsidR="00135659" w:rsidRPr="00135659" w:rsidRDefault="00135659" w:rsidP="00135659">
      <w:pPr>
        <w:pStyle w:val="Bibliografia"/>
        <w:ind w:left="720" w:hanging="720"/>
        <w:rPr>
          <w:noProof/>
          <w:lang w:val="en-US"/>
        </w:rPr>
      </w:pPr>
      <w:r>
        <w:rPr>
          <w:noProof/>
        </w:rPr>
        <w:t xml:space="preserve">3. Du, T. i Shanker, V. K. (brak daty). </w:t>
      </w:r>
      <w:r w:rsidRPr="00135659">
        <w:rPr>
          <w:i/>
          <w:iCs/>
          <w:noProof/>
          <w:lang w:val="en-US"/>
        </w:rPr>
        <w:t>Deep Learning for Natural Language Processing.</w:t>
      </w:r>
      <w:r w:rsidRPr="00135659">
        <w:rPr>
          <w:noProof/>
          <w:lang w:val="en-US"/>
        </w:rPr>
        <w:t xml:space="preserve"> </w:t>
      </w:r>
    </w:p>
    <w:p w14:paraId="04486753" w14:textId="0A8854A4" w:rsidR="00135659" w:rsidRPr="00135659" w:rsidRDefault="00135659" w:rsidP="00135659">
      <w:pPr>
        <w:pStyle w:val="Bibliografia"/>
        <w:ind w:left="720" w:hanging="720"/>
        <w:rPr>
          <w:noProof/>
          <w:lang w:val="de-DE"/>
        </w:rPr>
      </w:pPr>
      <w:r>
        <w:rPr>
          <w:noProof/>
          <w:lang w:val="de-DE"/>
        </w:rPr>
        <w:t xml:space="preserve">4. </w:t>
      </w:r>
      <w:r w:rsidRPr="00135659">
        <w:rPr>
          <w:noProof/>
          <w:lang w:val="de-DE"/>
        </w:rPr>
        <w:t xml:space="preserve">Kallumadi, S. i Gräßer, F. (2018). </w:t>
      </w:r>
      <w:r w:rsidRPr="00135659">
        <w:rPr>
          <w:i/>
          <w:iCs/>
          <w:noProof/>
          <w:lang w:val="de-DE"/>
        </w:rPr>
        <w:t>https://archive.ics.uci.edu/ml/datasets/Drug+Review+Dataset+%28Drugs.com%29.</w:t>
      </w:r>
      <w:r w:rsidRPr="00135659">
        <w:rPr>
          <w:noProof/>
          <w:lang w:val="de-DE"/>
        </w:rPr>
        <w:t xml:space="preserve"> </w:t>
      </w:r>
    </w:p>
    <w:p w14:paraId="68B07FDD" w14:textId="39D7556B" w:rsidR="00135659" w:rsidRPr="00135659" w:rsidRDefault="00135659" w:rsidP="00135659">
      <w:pPr>
        <w:pStyle w:val="Bibliografia"/>
        <w:ind w:left="720" w:hanging="720"/>
        <w:rPr>
          <w:noProof/>
          <w:lang w:val="en-US"/>
        </w:rPr>
      </w:pPr>
      <w:r>
        <w:rPr>
          <w:noProof/>
          <w:lang w:val="en-US"/>
        </w:rPr>
        <w:t xml:space="preserve">5. </w:t>
      </w:r>
      <w:r w:rsidRPr="00135659">
        <w:rPr>
          <w:noProof/>
          <w:lang w:val="en-US"/>
        </w:rPr>
        <w:t xml:space="preserve">Kanna, C. (2021). </w:t>
      </w:r>
      <w:r w:rsidRPr="00135659">
        <w:rPr>
          <w:i/>
          <w:iCs/>
          <w:noProof/>
          <w:lang w:val="en-US"/>
        </w:rPr>
        <w:t>Word, Subword, and Character-Based Tokenization: Know the Difference.</w:t>
      </w:r>
      <w:r w:rsidRPr="00135659">
        <w:rPr>
          <w:noProof/>
          <w:lang w:val="en-US"/>
        </w:rPr>
        <w:t xml:space="preserve"> </w:t>
      </w:r>
    </w:p>
    <w:p w14:paraId="562641A3" w14:textId="2198BB3F" w:rsidR="00135659" w:rsidRPr="00135659" w:rsidRDefault="00135659" w:rsidP="00135659">
      <w:pPr>
        <w:pStyle w:val="Bibliografia"/>
        <w:ind w:left="720" w:hanging="720"/>
        <w:rPr>
          <w:noProof/>
          <w:lang w:val="en-US"/>
        </w:rPr>
      </w:pPr>
      <w:r>
        <w:rPr>
          <w:noProof/>
          <w:lang w:val="en-US"/>
        </w:rPr>
        <w:t xml:space="preserve">6. </w:t>
      </w:r>
      <w:r w:rsidRPr="00135659">
        <w:rPr>
          <w:noProof/>
          <w:lang w:val="en-US"/>
        </w:rPr>
        <w:t xml:space="preserve">Kibble, R. (2013). </w:t>
      </w:r>
      <w:r w:rsidRPr="00135659">
        <w:rPr>
          <w:i/>
          <w:iCs/>
          <w:noProof/>
          <w:lang w:val="en-US"/>
        </w:rPr>
        <w:t>Introduction to natural language processing.</w:t>
      </w:r>
      <w:r w:rsidRPr="00135659">
        <w:rPr>
          <w:noProof/>
          <w:lang w:val="en-US"/>
        </w:rPr>
        <w:t xml:space="preserve"> Goldsmith University of London.</w:t>
      </w:r>
    </w:p>
    <w:p w14:paraId="14B0E9D4" w14:textId="40BF2D6F" w:rsidR="00135659" w:rsidRDefault="00135659" w:rsidP="00135659">
      <w:pPr>
        <w:pStyle w:val="Bibliografia"/>
        <w:ind w:left="720" w:hanging="720"/>
        <w:rPr>
          <w:noProof/>
        </w:rPr>
      </w:pPr>
      <w:r w:rsidRPr="00325534">
        <w:rPr>
          <w:noProof/>
          <w:lang w:val="en-US"/>
        </w:rPr>
        <w:t xml:space="preserve">7. Korbicz, J., Obuchowicz, A. i Uciński, D. (1994). </w:t>
      </w:r>
      <w:r>
        <w:rPr>
          <w:i/>
          <w:iCs/>
          <w:noProof/>
        </w:rPr>
        <w:t>Sztuczne sieci neuronowe. Podstawy i zastosowania.</w:t>
      </w:r>
      <w:r>
        <w:rPr>
          <w:noProof/>
        </w:rPr>
        <w:t xml:space="preserve"> </w:t>
      </w:r>
    </w:p>
    <w:p w14:paraId="620714CC" w14:textId="78337055" w:rsidR="00135659" w:rsidRDefault="00135659" w:rsidP="00135659">
      <w:pPr>
        <w:pStyle w:val="Bibliografia"/>
        <w:ind w:left="720" w:hanging="720"/>
        <w:rPr>
          <w:noProof/>
        </w:rPr>
      </w:pPr>
      <w:r>
        <w:rPr>
          <w:noProof/>
        </w:rPr>
        <w:t xml:space="preserve">8. Lander, J. (2017). </w:t>
      </w:r>
      <w:r>
        <w:rPr>
          <w:i/>
          <w:iCs/>
          <w:noProof/>
        </w:rPr>
        <w:t>R dla każdego.</w:t>
      </w:r>
      <w:r>
        <w:rPr>
          <w:noProof/>
        </w:rPr>
        <w:t xml:space="preserve"> </w:t>
      </w:r>
    </w:p>
    <w:p w14:paraId="44B5CB72" w14:textId="1EE37102" w:rsidR="00135659" w:rsidRPr="00135659" w:rsidRDefault="00135659" w:rsidP="00135659">
      <w:pPr>
        <w:pStyle w:val="Bibliografia"/>
        <w:ind w:left="720" w:hanging="720"/>
        <w:rPr>
          <w:noProof/>
          <w:lang w:val="en-US"/>
        </w:rPr>
      </w:pPr>
      <w:r>
        <w:rPr>
          <w:noProof/>
          <w:lang w:val="en-US"/>
        </w:rPr>
        <w:t xml:space="preserve">9. </w:t>
      </w:r>
      <w:r w:rsidRPr="00135659">
        <w:rPr>
          <w:noProof/>
          <w:lang w:val="en-US"/>
        </w:rPr>
        <w:t xml:space="preserve">Manning, C., Schütze, H. i Raghavan, P. (2009). </w:t>
      </w:r>
      <w:r w:rsidRPr="00135659">
        <w:rPr>
          <w:i/>
          <w:iCs/>
          <w:noProof/>
          <w:lang w:val="en-US"/>
        </w:rPr>
        <w:t>Introduction to information retrieval.</w:t>
      </w:r>
      <w:r w:rsidRPr="00135659">
        <w:rPr>
          <w:noProof/>
          <w:lang w:val="en-US"/>
        </w:rPr>
        <w:t xml:space="preserve"> </w:t>
      </w:r>
    </w:p>
    <w:p w14:paraId="0D4ABF7D" w14:textId="42D190C0" w:rsidR="00135659" w:rsidRPr="00135659" w:rsidRDefault="00135659" w:rsidP="00135659">
      <w:pPr>
        <w:pStyle w:val="Bibliografia"/>
        <w:ind w:left="720" w:hanging="720"/>
        <w:rPr>
          <w:noProof/>
          <w:lang w:val="en-US"/>
        </w:rPr>
      </w:pPr>
      <w:r>
        <w:rPr>
          <w:noProof/>
          <w:lang w:val="en-US"/>
        </w:rPr>
        <w:t xml:space="preserve">10. </w:t>
      </w:r>
      <w:r w:rsidRPr="00135659">
        <w:rPr>
          <w:noProof/>
          <w:lang w:val="en-US"/>
        </w:rPr>
        <w:t xml:space="preserve">Pai, A. (2020). </w:t>
      </w:r>
      <w:r w:rsidRPr="00135659">
        <w:rPr>
          <w:i/>
          <w:iCs/>
          <w:noProof/>
          <w:lang w:val="en-US"/>
        </w:rPr>
        <w:t>What is Tokenization in NLP? Here’s All You Need To Know.</w:t>
      </w:r>
      <w:r w:rsidRPr="00135659">
        <w:rPr>
          <w:noProof/>
          <w:lang w:val="en-US"/>
        </w:rPr>
        <w:t xml:space="preserve"> </w:t>
      </w:r>
    </w:p>
    <w:p w14:paraId="07A0E78B" w14:textId="578E4125" w:rsidR="00135659" w:rsidRPr="00135659" w:rsidRDefault="00135659" w:rsidP="00135659">
      <w:pPr>
        <w:pStyle w:val="Bibliografia"/>
        <w:ind w:left="720" w:hanging="720"/>
        <w:rPr>
          <w:noProof/>
          <w:lang w:val="en-US"/>
        </w:rPr>
      </w:pPr>
      <w:r>
        <w:rPr>
          <w:noProof/>
          <w:lang w:val="en-US"/>
        </w:rPr>
        <w:t xml:space="preserve">11. </w:t>
      </w:r>
      <w:r w:rsidRPr="00135659">
        <w:rPr>
          <w:noProof/>
          <w:lang w:val="en-US"/>
        </w:rPr>
        <w:t xml:space="preserve">Sievert, C. (2019). </w:t>
      </w:r>
      <w:r w:rsidRPr="00135659">
        <w:rPr>
          <w:i/>
          <w:iCs/>
          <w:noProof/>
          <w:lang w:val="en-US"/>
        </w:rPr>
        <w:t>Interactive Web-Based Data Visualization with R, plotly and shiny.</w:t>
      </w:r>
      <w:r w:rsidRPr="00135659">
        <w:rPr>
          <w:noProof/>
          <w:lang w:val="en-US"/>
        </w:rPr>
        <w:t xml:space="preserve"> </w:t>
      </w:r>
    </w:p>
    <w:p w14:paraId="42DF7DC3" w14:textId="38461406" w:rsidR="00135659" w:rsidRPr="00135659" w:rsidRDefault="00135659" w:rsidP="00135659">
      <w:pPr>
        <w:pStyle w:val="Bibliografia"/>
        <w:ind w:left="720" w:hanging="720"/>
        <w:rPr>
          <w:noProof/>
          <w:lang w:val="en-US"/>
        </w:rPr>
      </w:pPr>
      <w:r>
        <w:rPr>
          <w:noProof/>
        </w:rPr>
        <w:t xml:space="preserve">12. Silge, J. i Robinson, D. (2017). </w:t>
      </w:r>
      <w:r w:rsidRPr="00135659">
        <w:rPr>
          <w:i/>
          <w:iCs/>
          <w:noProof/>
          <w:lang w:val="en-US"/>
        </w:rPr>
        <w:t>Text mining with R - A tidy approach.</w:t>
      </w:r>
      <w:r w:rsidRPr="00135659">
        <w:rPr>
          <w:noProof/>
          <w:lang w:val="en-US"/>
        </w:rPr>
        <w:t xml:space="preserve"> </w:t>
      </w:r>
    </w:p>
    <w:p w14:paraId="12E87982" w14:textId="12E4CDC8" w:rsidR="00135659" w:rsidRPr="00135659" w:rsidRDefault="00135659" w:rsidP="00135659">
      <w:pPr>
        <w:pStyle w:val="Bibliografia"/>
        <w:ind w:left="720" w:hanging="720"/>
        <w:rPr>
          <w:noProof/>
          <w:lang w:val="en-US"/>
        </w:rPr>
      </w:pPr>
      <w:r>
        <w:rPr>
          <w:noProof/>
          <w:lang w:val="en-US"/>
        </w:rPr>
        <w:t xml:space="preserve">13. </w:t>
      </w:r>
      <w:r w:rsidRPr="00135659">
        <w:rPr>
          <w:noProof/>
          <w:lang w:val="en-US"/>
        </w:rPr>
        <w:t xml:space="preserve">Technical University of Denmark. (2011). </w:t>
      </w:r>
      <w:r w:rsidRPr="00135659">
        <w:rPr>
          <w:i/>
          <w:iCs/>
          <w:noProof/>
          <w:lang w:val="en-US"/>
        </w:rPr>
        <w:t>http://www2.imm.dtu.dk/pubdb/pubs/6010-full.html.</w:t>
      </w:r>
      <w:r w:rsidRPr="00135659">
        <w:rPr>
          <w:noProof/>
          <w:lang w:val="en-US"/>
        </w:rPr>
        <w:t xml:space="preserve"> </w:t>
      </w:r>
    </w:p>
    <w:p w14:paraId="7B8A37A1" w14:textId="50BD8C61" w:rsidR="00135659" w:rsidRPr="00135659" w:rsidRDefault="00135659" w:rsidP="00135659">
      <w:pPr>
        <w:pStyle w:val="Bibliografia"/>
        <w:ind w:left="720" w:hanging="720"/>
        <w:rPr>
          <w:noProof/>
          <w:lang w:val="en-US"/>
        </w:rPr>
      </w:pPr>
      <w:r>
        <w:rPr>
          <w:noProof/>
          <w:lang w:val="en-US"/>
        </w:rPr>
        <w:t xml:space="preserve">14. </w:t>
      </w:r>
      <w:r w:rsidRPr="00135659">
        <w:rPr>
          <w:noProof/>
          <w:lang w:val="en-US"/>
        </w:rPr>
        <w:t xml:space="preserve">Wickham, H. (2017). </w:t>
      </w:r>
      <w:r w:rsidRPr="00135659">
        <w:rPr>
          <w:i/>
          <w:iCs/>
          <w:noProof/>
          <w:lang w:val="en-US"/>
        </w:rPr>
        <w:t>R for Data Science.</w:t>
      </w:r>
      <w:r w:rsidRPr="00135659">
        <w:rPr>
          <w:noProof/>
          <w:lang w:val="en-US"/>
        </w:rPr>
        <w:t xml:space="preserve"> </w:t>
      </w:r>
    </w:p>
    <w:p w14:paraId="7FB5CC7C" w14:textId="00851FAA" w:rsidR="00135659" w:rsidRPr="00135659" w:rsidRDefault="00135659" w:rsidP="00135659">
      <w:pPr>
        <w:pStyle w:val="Tekstpodstawowy"/>
        <w:rPr>
          <w:rFonts w:asciiTheme="minorHAnsi" w:hAnsiTheme="minorHAnsi" w:cstheme="minorHAnsi"/>
          <w:szCs w:val="24"/>
          <w:lang w:val="en-US"/>
        </w:rPr>
      </w:pPr>
      <w:r>
        <w:rPr>
          <w:rFonts w:asciiTheme="minorHAnsi" w:hAnsiTheme="minorHAnsi" w:cstheme="minorHAnsi"/>
          <w:szCs w:val="24"/>
        </w:rPr>
        <w:fldChar w:fldCharType="end"/>
      </w:r>
    </w:p>
    <w:p w14:paraId="4408884D" w14:textId="185976AA" w:rsidR="001D4886" w:rsidRPr="00135659" w:rsidRDefault="001D4886" w:rsidP="005C294E">
      <w:pPr>
        <w:pStyle w:val="Tekstpodstawowy"/>
        <w:rPr>
          <w:rFonts w:ascii="Times New Roman" w:hAnsi="Times New Roman"/>
          <w:b/>
          <w:bCs/>
          <w:sz w:val="40"/>
          <w:szCs w:val="40"/>
          <w:lang w:val="en-US"/>
        </w:rPr>
      </w:pPr>
    </w:p>
    <w:p w14:paraId="3E1CC760" w14:textId="77777777"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 xml:space="preserve">Oświadczam również, że przedstawiona praca dyplomowa nie była wcześniej przedmiotem </w:t>
      </w:r>
      <w:r>
        <w:lastRenderedPageBreak/>
        <w:t>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4"/>
      <w:footerReference w:type="default" r:id="rId45"/>
      <w:footerReference w:type="first" r:id="rId46"/>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BB572" w14:textId="77777777" w:rsidR="005A5F74" w:rsidRDefault="005A5F74">
      <w:r>
        <w:separator/>
      </w:r>
    </w:p>
  </w:endnote>
  <w:endnote w:type="continuationSeparator" w:id="0">
    <w:p w14:paraId="09B0B949" w14:textId="77777777" w:rsidR="005A5F74" w:rsidRDefault="005A5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1FF06" w14:textId="77777777" w:rsidR="005A5F74" w:rsidRDefault="005A5F74">
      <w:r>
        <w:separator/>
      </w:r>
    </w:p>
  </w:footnote>
  <w:footnote w:type="continuationSeparator" w:id="0">
    <w:p w14:paraId="061959C4" w14:textId="77777777" w:rsidR="005A5F74" w:rsidRDefault="005A5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21"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22"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21"/>
  </w:num>
  <w:num w:numId="2" w16cid:durableId="1243761346">
    <w:abstractNumId w:val="1"/>
  </w:num>
  <w:num w:numId="3" w16cid:durableId="2008482864">
    <w:abstractNumId w:val="10"/>
  </w:num>
  <w:num w:numId="4" w16cid:durableId="265431303">
    <w:abstractNumId w:val="3"/>
  </w:num>
  <w:num w:numId="5" w16cid:durableId="1704015197">
    <w:abstractNumId w:val="14"/>
  </w:num>
  <w:num w:numId="6" w16cid:durableId="804080143">
    <w:abstractNumId w:val="8"/>
  </w:num>
  <w:num w:numId="7" w16cid:durableId="24409842">
    <w:abstractNumId w:val="22"/>
  </w:num>
  <w:num w:numId="8" w16cid:durableId="1417826769">
    <w:abstractNumId w:val="9"/>
  </w:num>
  <w:num w:numId="9" w16cid:durableId="797264160">
    <w:abstractNumId w:val="2"/>
  </w:num>
  <w:num w:numId="10" w16cid:durableId="468934958">
    <w:abstractNumId w:val="20"/>
  </w:num>
  <w:num w:numId="11" w16cid:durableId="770200572">
    <w:abstractNumId w:val="11"/>
  </w:num>
  <w:num w:numId="12" w16cid:durableId="1625648674">
    <w:abstractNumId w:val="15"/>
  </w:num>
  <w:num w:numId="13" w16cid:durableId="349769016">
    <w:abstractNumId w:val="13"/>
  </w:num>
  <w:num w:numId="14" w16cid:durableId="1097290236">
    <w:abstractNumId w:val="0"/>
  </w:num>
  <w:num w:numId="15" w16cid:durableId="1028916804">
    <w:abstractNumId w:val="5"/>
  </w:num>
  <w:num w:numId="16" w16cid:durableId="935362304">
    <w:abstractNumId w:val="18"/>
  </w:num>
  <w:num w:numId="17" w16cid:durableId="1586838807">
    <w:abstractNumId w:val="17"/>
  </w:num>
  <w:num w:numId="18" w16cid:durableId="1054618266">
    <w:abstractNumId w:val="19"/>
  </w:num>
  <w:num w:numId="19" w16cid:durableId="1168137517">
    <w:abstractNumId w:val="4"/>
  </w:num>
  <w:num w:numId="20" w16cid:durableId="349063682">
    <w:abstractNumId w:val="6"/>
  </w:num>
  <w:num w:numId="21" w16cid:durableId="1788357096">
    <w:abstractNumId w:val="12"/>
  </w:num>
  <w:num w:numId="22" w16cid:durableId="376777771">
    <w:abstractNumId w:val="7"/>
  </w:num>
  <w:num w:numId="23" w16cid:durableId="4508253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2D6E"/>
    <w:rsid w:val="0000458C"/>
    <w:rsid w:val="000064E0"/>
    <w:rsid w:val="000120A5"/>
    <w:rsid w:val="0001222F"/>
    <w:rsid w:val="0001227B"/>
    <w:rsid w:val="0001497B"/>
    <w:rsid w:val="000260E9"/>
    <w:rsid w:val="000356A6"/>
    <w:rsid w:val="0003766F"/>
    <w:rsid w:val="00037CE2"/>
    <w:rsid w:val="00046B09"/>
    <w:rsid w:val="00051F52"/>
    <w:rsid w:val="0006090A"/>
    <w:rsid w:val="00061309"/>
    <w:rsid w:val="00071BBB"/>
    <w:rsid w:val="0008058B"/>
    <w:rsid w:val="0008514B"/>
    <w:rsid w:val="00093430"/>
    <w:rsid w:val="00095EDA"/>
    <w:rsid w:val="00096BFE"/>
    <w:rsid w:val="000A6297"/>
    <w:rsid w:val="000A77EC"/>
    <w:rsid w:val="000B1A5F"/>
    <w:rsid w:val="000B4F05"/>
    <w:rsid w:val="000C1534"/>
    <w:rsid w:val="000D097E"/>
    <w:rsid w:val="000E1F5F"/>
    <w:rsid w:val="000E4DC5"/>
    <w:rsid w:val="000F614C"/>
    <w:rsid w:val="00113372"/>
    <w:rsid w:val="001171E1"/>
    <w:rsid w:val="001207DD"/>
    <w:rsid w:val="00124473"/>
    <w:rsid w:val="00125510"/>
    <w:rsid w:val="00135659"/>
    <w:rsid w:val="00141D5F"/>
    <w:rsid w:val="0014213A"/>
    <w:rsid w:val="001430FF"/>
    <w:rsid w:val="001470CA"/>
    <w:rsid w:val="0015138D"/>
    <w:rsid w:val="001535F6"/>
    <w:rsid w:val="00154A16"/>
    <w:rsid w:val="0015633F"/>
    <w:rsid w:val="001617D6"/>
    <w:rsid w:val="00174CAC"/>
    <w:rsid w:val="00175E86"/>
    <w:rsid w:val="00176D1E"/>
    <w:rsid w:val="00182B90"/>
    <w:rsid w:val="00182C93"/>
    <w:rsid w:val="001840D0"/>
    <w:rsid w:val="00187322"/>
    <w:rsid w:val="001873EA"/>
    <w:rsid w:val="0019229D"/>
    <w:rsid w:val="00192EB8"/>
    <w:rsid w:val="00196EEE"/>
    <w:rsid w:val="001A2383"/>
    <w:rsid w:val="001A7A02"/>
    <w:rsid w:val="001B1210"/>
    <w:rsid w:val="001B258A"/>
    <w:rsid w:val="001C3D25"/>
    <w:rsid w:val="001D018C"/>
    <w:rsid w:val="001D0E44"/>
    <w:rsid w:val="001D247D"/>
    <w:rsid w:val="001D4886"/>
    <w:rsid w:val="001D722E"/>
    <w:rsid w:val="001D7B74"/>
    <w:rsid w:val="001E4701"/>
    <w:rsid w:val="001E5F58"/>
    <w:rsid w:val="001F2756"/>
    <w:rsid w:val="001F4FBA"/>
    <w:rsid w:val="001F7085"/>
    <w:rsid w:val="002021F3"/>
    <w:rsid w:val="00210CB7"/>
    <w:rsid w:val="00214B92"/>
    <w:rsid w:val="00216A60"/>
    <w:rsid w:val="002333EB"/>
    <w:rsid w:val="00237333"/>
    <w:rsid w:val="00241F80"/>
    <w:rsid w:val="00244E95"/>
    <w:rsid w:val="0026044C"/>
    <w:rsid w:val="002629A1"/>
    <w:rsid w:val="00263C9E"/>
    <w:rsid w:val="00263F71"/>
    <w:rsid w:val="002738BD"/>
    <w:rsid w:val="00275976"/>
    <w:rsid w:val="002761AF"/>
    <w:rsid w:val="002932A3"/>
    <w:rsid w:val="00296DD5"/>
    <w:rsid w:val="002A4264"/>
    <w:rsid w:val="002A5BE1"/>
    <w:rsid w:val="002B23FB"/>
    <w:rsid w:val="002B3692"/>
    <w:rsid w:val="002B6762"/>
    <w:rsid w:val="002C338B"/>
    <w:rsid w:val="002D2A70"/>
    <w:rsid w:val="002D3708"/>
    <w:rsid w:val="002D3A58"/>
    <w:rsid w:val="002D557E"/>
    <w:rsid w:val="002D5D72"/>
    <w:rsid w:val="002E54FB"/>
    <w:rsid w:val="002E6F17"/>
    <w:rsid w:val="002F06F6"/>
    <w:rsid w:val="002F4C61"/>
    <w:rsid w:val="002F6261"/>
    <w:rsid w:val="00302F01"/>
    <w:rsid w:val="0031023F"/>
    <w:rsid w:val="0031358F"/>
    <w:rsid w:val="00315454"/>
    <w:rsid w:val="00325534"/>
    <w:rsid w:val="003316BC"/>
    <w:rsid w:val="00336850"/>
    <w:rsid w:val="003372AB"/>
    <w:rsid w:val="003407AA"/>
    <w:rsid w:val="0034082C"/>
    <w:rsid w:val="003409B2"/>
    <w:rsid w:val="00341055"/>
    <w:rsid w:val="003521C0"/>
    <w:rsid w:val="00355EA4"/>
    <w:rsid w:val="00364B0B"/>
    <w:rsid w:val="00365147"/>
    <w:rsid w:val="00367F0A"/>
    <w:rsid w:val="003718CA"/>
    <w:rsid w:val="00372153"/>
    <w:rsid w:val="00373076"/>
    <w:rsid w:val="00383592"/>
    <w:rsid w:val="0039147D"/>
    <w:rsid w:val="00391B3B"/>
    <w:rsid w:val="003A0822"/>
    <w:rsid w:val="003C1225"/>
    <w:rsid w:val="003C1864"/>
    <w:rsid w:val="003C2030"/>
    <w:rsid w:val="003C2BA7"/>
    <w:rsid w:val="003C5175"/>
    <w:rsid w:val="003D10D3"/>
    <w:rsid w:val="003D1870"/>
    <w:rsid w:val="003D2E19"/>
    <w:rsid w:val="003D61A5"/>
    <w:rsid w:val="003D7AC2"/>
    <w:rsid w:val="003D7E18"/>
    <w:rsid w:val="003E1C1D"/>
    <w:rsid w:val="003F2CA0"/>
    <w:rsid w:val="003F6A19"/>
    <w:rsid w:val="0040064B"/>
    <w:rsid w:val="004033D8"/>
    <w:rsid w:val="00403C33"/>
    <w:rsid w:val="00404BD8"/>
    <w:rsid w:val="00407B2F"/>
    <w:rsid w:val="00413DEC"/>
    <w:rsid w:val="00420686"/>
    <w:rsid w:val="00420E5D"/>
    <w:rsid w:val="004259B2"/>
    <w:rsid w:val="00433878"/>
    <w:rsid w:val="0043687F"/>
    <w:rsid w:val="00437D60"/>
    <w:rsid w:val="0044092A"/>
    <w:rsid w:val="004536D4"/>
    <w:rsid w:val="00453BF8"/>
    <w:rsid w:val="0045442D"/>
    <w:rsid w:val="00472185"/>
    <w:rsid w:val="004725A9"/>
    <w:rsid w:val="00474A53"/>
    <w:rsid w:val="004766A6"/>
    <w:rsid w:val="0049159C"/>
    <w:rsid w:val="004A006B"/>
    <w:rsid w:val="004A0DC2"/>
    <w:rsid w:val="004A3E94"/>
    <w:rsid w:val="004B02E9"/>
    <w:rsid w:val="004B1B7D"/>
    <w:rsid w:val="004B332A"/>
    <w:rsid w:val="004B334E"/>
    <w:rsid w:val="004B6B76"/>
    <w:rsid w:val="004C1F96"/>
    <w:rsid w:val="004C29EB"/>
    <w:rsid w:val="004C5474"/>
    <w:rsid w:val="004D604B"/>
    <w:rsid w:val="004D7330"/>
    <w:rsid w:val="004D775A"/>
    <w:rsid w:val="004E16F6"/>
    <w:rsid w:val="004F032C"/>
    <w:rsid w:val="004F1FC7"/>
    <w:rsid w:val="004F343D"/>
    <w:rsid w:val="004F38AE"/>
    <w:rsid w:val="004F4CED"/>
    <w:rsid w:val="004F6E4D"/>
    <w:rsid w:val="00502556"/>
    <w:rsid w:val="00504405"/>
    <w:rsid w:val="00504C80"/>
    <w:rsid w:val="005161BE"/>
    <w:rsid w:val="005178C4"/>
    <w:rsid w:val="00521131"/>
    <w:rsid w:val="00522BB7"/>
    <w:rsid w:val="005234AE"/>
    <w:rsid w:val="005260FF"/>
    <w:rsid w:val="00537BF4"/>
    <w:rsid w:val="00556A7E"/>
    <w:rsid w:val="00562174"/>
    <w:rsid w:val="00562C2E"/>
    <w:rsid w:val="00564549"/>
    <w:rsid w:val="005647D3"/>
    <w:rsid w:val="005651C3"/>
    <w:rsid w:val="005655CB"/>
    <w:rsid w:val="005663F7"/>
    <w:rsid w:val="00566C2E"/>
    <w:rsid w:val="00581FF3"/>
    <w:rsid w:val="00585B6E"/>
    <w:rsid w:val="005925BE"/>
    <w:rsid w:val="005930E9"/>
    <w:rsid w:val="005A114E"/>
    <w:rsid w:val="005A5534"/>
    <w:rsid w:val="005A5F74"/>
    <w:rsid w:val="005B2842"/>
    <w:rsid w:val="005B2AD2"/>
    <w:rsid w:val="005C15EE"/>
    <w:rsid w:val="005C294E"/>
    <w:rsid w:val="005D3EB0"/>
    <w:rsid w:val="005D44B8"/>
    <w:rsid w:val="005D7B92"/>
    <w:rsid w:val="005E1AFB"/>
    <w:rsid w:val="005E491C"/>
    <w:rsid w:val="005E587E"/>
    <w:rsid w:val="005E734D"/>
    <w:rsid w:val="005E735A"/>
    <w:rsid w:val="005E7557"/>
    <w:rsid w:val="005F4F0C"/>
    <w:rsid w:val="006005C6"/>
    <w:rsid w:val="0060092A"/>
    <w:rsid w:val="00602F6A"/>
    <w:rsid w:val="0061079E"/>
    <w:rsid w:val="00610DE6"/>
    <w:rsid w:val="00611DB3"/>
    <w:rsid w:val="0063187C"/>
    <w:rsid w:val="0064334F"/>
    <w:rsid w:val="006615B0"/>
    <w:rsid w:val="006638E4"/>
    <w:rsid w:val="00665C0F"/>
    <w:rsid w:val="00666247"/>
    <w:rsid w:val="00675AD8"/>
    <w:rsid w:val="00677238"/>
    <w:rsid w:val="0068087D"/>
    <w:rsid w:val="006813E1"/>
    <w:rsid w:val="006910A8"/>
    <w:rsid w:val="00691CD7"/>
    <w:rsid w:val="0069532C"/>
    <w:rsid w:val="00696FAC"/>
    <w:rsid w:val="006A06B6"/>
    <w:rsid w:val="006A50BE"/>
    <w:rsid w:val="006B5700"/>
    <w:rsid w:val="006D0D46"/>
    <w:rsid w:val="006D59C5"/>
    <w:rsid w:val="006D6D2E"/>
    <w:rsid w:val="006D6FCC"/>
    <w:rsid w:val="006D7D63"/>
    <w:rsid w:val="006F1203"/>
    <w:rsid w:val="006F1EAA"/>
    <w:rsid w:val="0070209D"/>
    <w:rsid w:val="00710B4B"/>
    <w:rsid w:val="007131E6"/>
    <w:rsid w:val="00722988"/>
    <w:rsid w:val="00726216"/>
    <w:rsid w:val="0073191D"/>
    <w:rsid w:val="007327E5"/>
    <w:rsid w:val="00734A14"/>
    <w:rsid w:val="00740FF5"/>
    <w:rsid w:val="00750D74"/>
    <w:rsid w:val="00751AA7"/>
    <w:rsid w:val="00752BDE"/>
    <w:rsid w:val="007530B8"/>
    <w:rsid w:val="007616F8"/>
    <w:rsid w:val="007712D1"/>
    <w:rsid w:val="00771577"/>
    <w:rsid w:val="007820B5"/>
    <w:rsid w:val="00782150"/>
    <w:rsid w:val="00785903"/>
    <w:rsid w:val="00791076"/>
    <w:rsid w:val="007933C7"/>
    <w:rsid w:val="007A151E"/>
    <w:rsid w:val="007A7735"/>
    <w:rsid w:val="007B244B"/>
    <w:rsid w:val="007B44CE"/>
    <w:rsid w:val="007D0D7F"/>
    <w:rsid w:val="007D10CA"/>
    <w:rsid w:val="007D13BE"/>
    <w:rsid w:val="007D3C90"/>
    <w:rsid w:val="007D5BB7"/>
    <w:rsid w:val="007E2C57"/>
    <w:rsid w:val="007E5214"/>
    <w:rsid w:val="007F078F"/>
    <w:rsid w:val="007F13B7"/>
    <w:rsid w:val="007F3AA7"/>
    <w:rsid w:val="007F5FA6"/>
    <w:rsid w:val="007F63B2"/>
    <w:rsid w:val="007F6821"/>
    <w:rsid w:val="0080250A"/>
    <w:rsid w:val="008037EF"/>
    <w:rsid w:val="008048C4"/>
    <w:rsid w:val="008062A0"/>
    <w:rsid w:val="008121C7"/>
    <w:rsid w:val="00815DCA"/>
    <w:rsid w:val="00817B6C"/>
    <w:rsid w:val="00822602"/>
    <w:rsid w:val="0082693C"/>
    <w:rsid w:val="00826AB5"/>
    <w:rsid w:val="00827290"/>
    <w:rsid w:val="00827AD0"/>
    <w:rsid w:val="00833D55"/>
    <w:rsid w:val="008508D4"/>
    <w:rsid w:val="00851F7A"/>
    <w:rsid w:val="00852238"/>
    <w:rsid w:val="008757C7"/>
    <w:rsid w:val="0088111B"/>
    <w:rsid w:val="0088128C"/>
    <w:rsid w:val="00884C4B"/>
    <w:rsid w:val="008867F0"/>
    <w:rsid w:val="008A5D97"/>
    <w:rsid w:val="008A6752"/>
    <w:rsid w:val="008B0E88"/>
    <w:rsid w:val="008B6ABF"/>
    <w:rsid w:val="008C71E9"/>
    <w:rsid w:val="008D1F79"/>
    <w:rsid w:val="008D399E"/>
    <w:rsid w:val="008D3D5D"/>
    <w:rsid w:val="008D5EE5"/>
    <w:rsid w:val="008D6341"/>
    <w:rsid w:val="008E485B"/>
    <w:rsid w:val="008E669A"/>
    <w:rsid w:val="008F01E6"/>
    <w:rsid w:val="008F0685"/>
    <w:rsid w:val="008F3030"/>
    <w:rsid w:val="009115ED"/>
    <w:rsid w:val="00927FC1"/>
    <w:rsid w:val="00930B0A"/>
    <w:rsid w:val="009319DE"/>
    <w:rsid w:val="00934307"/>
    <w:rsid w:val="009362E4"/>
    <w:rsid w:val="00936D3C"/>
    <w:rsid w:val="00937128"/>
    <w:rsid w:val="009428C8"/>
    <w:rsid w:val="0094718F"/>
    <w:rsid w:val="00953B7C"/>
    <w:rsid w:val="00960D9E"/>
    <w:rsid w:val="00961883"/>
    <w:rsid w:val="009775FE"/>
    <w:rsid w:val="00977ACA"/>
    <w:rsid w:val="00987879"/>
    <w:rsid w:val="00990411"/>
    <w:rsid w:val="009929D4"/>
    <w:rsid w:val="009930FD"/>
    <w:rsid w:val="009978A6"/>
    <w:rsid w:val="00997FD7"/>
    <w:rsid w:val="009A2E49"/>
    <w:rsid w:val="009A5D97"/>
    <w:rsid w:val="009A74EC"/>
    <w:rsid w:val="009B56C4"/>
    <w:rsid w:val="009C252F"/>
    <w:rsid w:val="009C51B9"/>
    <w:rsid w:val="009C6795"/>
    <w:rsid w:val="009D3142"/>
    <w:rsid w:val="009D3C47"/>
    <w:rsid w:val="009F1A2F"/>
    <w:rsid w:val="009F611E"/>
    <w:rsid w:val="00A03F61"/>
    <w:rsid w:val="00A10327"/>
    <w:rsid w:val="00A13838"/>
    <w:rsid w:val="00A201B1"/>
    <w:rsid w:val="00A23951"/>
    <w:rsid w:val="00A30E3A"/>
    <w:rsid w:val="00A3531F"/>
    <w:rsid w:val="00A3639B"/>
    <w:rsid w:val="00A4182D"/>
    <w:rsid w:val="00A45AC8"/>
    <w:rsid w:val="00A518CA"/>
    <w:rsid w:val="00A64088"/>
    <w:rsid w:val="00A6524E"/>
    <w:rsid w:val="00A72D19"/>
    <w:rsid w:val="00A76DE1"/>
    <w:rsid w:val="00A83350"/>
    <w:rsid w:val="00A907AA"/>
    <w:rsid w:val="00A91522"/>
    <w:rsid w:val="00AA7218"/>
    <w:rsid w:val="00AA7F00"/>
    <w:rsid w:val="00AB347C"/>
    <w:rsid w:val="00AB513C"/>
    <w:rsid w:val="00AB6AE0"/>
    <w:rsid w:val="00AB6DB7"/>
    <w:rsid w:val="00AC1DE0"/>
    <w:rsid w:val="00AD4497"/>
    <w:rsid w:val="00AE5854"/>
    <w:rsid w:val="00AE7771"/>
    <w:rsid w:val="00AF14D7"/>
    <w:rsid w:val="00AF542C"/>
    <w:rsid w:val="00AF6AE2"/>
    <w:rsid w:val="00B01B63"/>
    <w:rsid w:val="00B01C30"/>
    <w:rsid w:val="00B0737E"/>
    <w:rsid w:val="00B0744C"/>
    <w:rsid w:val="00B20F60"/>
    <w:rsid w:val="00B312A4"/>
    <w:rsid w:val="00B347FC"/>
    <w:rsid w:val="00B35DA1"/>
    <w:rsid w:val="00B37915"/>
    <w:rsid w:val="00B71E0B"/>
    <w:rsid w:val="00B725F7"/>
    <w:rsid w:val="00B83D90"/>
    <w:rsid w:val="00B90033"/>
    <w:rsid w:val="00B96DB8"/>
    <w:rsid w:val="00BA49D5"/>
    <w:rsid w:val="00BA6E8E"/>
    <w:rsid w:val="00BB1800"/>
    <w:rsid w:val="00BB40B1"/>
    <w:rsid w:val="00BB4F99"/>
    <w:rsid w:val="00BB5371"/>
    <w:rsid w:val="00BD2B5D"/>
    <w:rsid w:val="00BD6D94"/>
    <w:rsid w:val="00BD7B16"/>
    <w:rsid w:val="00BE4AC5"/>
    <w:rsid w:val="00BE7265"/>
    <w:rsid w:val="00BF3FFA"/>
    <w:rsid w:val="00BF42FD"/>
    <w:rsid w:val="00BF7614"/>
    <w:rsid w:val="00C056A9"/>
    <w:rsid w:val="00C1268C"/>
    <w:rsid w:val="00C15A47"/>
    <w:rsid w:val="00C16E93"/>
    <w:rsid w:val="00C20426"/>
    <w:rsid w:val="00C20EE9"/>
    <w:rsid w:val="00C25A08"/>
    <w:rsid w:val="00C35990"/>
    <w:rsid w:val="00C45313"/>
    <w:rsid w:val="00C742AC"/>
    <w:rsid w:val="00C7571C"/>
    <w:rsid w:val="00C76561"/>
    <w:rsid w:val="00C84256"/>
    <w:rsid w:val="00C8554E"/>
    <w:rsid w:val="00C8695C"/>
    <w:rsid w:val="00C91B81"/>
    <w:rsid w:val="00CA531B"/>
    <w:rsid w:val="00CB0D6E"/>
    <w:rsid w:val="00CB35E4"/>
    <w:rsid w:val="00CB6B17"/>
    <w:rsid w:val="00CB6C55"/>
    <w:rsid w:val="00CC2397"/>
    <w:rsid w:val="00CD3193"/>
    <w:rsid w:val="00CD63A6"/>
    <w:rsid w:val="00CD7AA5"/>
    <w:rsid w:val="00CE0819"/>
    <w:rsid w:val="00CE7810"/>
    <w:rsid w:val="00CF4645"/>
    <w:rsid w:val="00CF5C72"/>
    <w:rsid w:val="00CF784A"/>
    <w:rsid w:val="00D040CF"/>
    <w:rsid w:val="00D11E74"/>
    <w:rsid w:val="00D1298A"/>
    <w:rsid w:val="00D13DE5"/>
    <w:rsid w:val="00D164DB"/>
    <w:rsid w:val="00D24360"/>
    <w:rsid w:val="00D30738"/>
    <w:rsid w:val="00D31D6F"/>
    <w:rsid w:val="00D360F6"/>
    <w:rsid w:val="00D462CE"/>
    <w:rsid w:val="00D47E87"/>
    <w:rsid w:val="00D54DBB"/>
    <w:rsid w:val="00D56AC1"/>
    <w:rsid w:val="00D57E45"/>
    <w:rsid w:val="00D62B24"/>
    <w:rsid w:val="00D63E29"/>
    <w:rsid w:val="00D646AC"/>
    <w:rsid w:val="00D813C8"/>
    <w:rsid w:val="00D81A22"/>
    <w:rsid w:val="00D82DAA"/>
    <w:rsid w:val="00D86131"/>
    <w:rsid w:val="00D90489"/>
    <w:rsid w:val="00D90C5C"/>
    <w:rsid w:val="00D969EE"/>
    <w:rsid w:val="00DA09F6"/>
    <w:rsid w:val="00DA3CB8"/>
    <w:rsid w:val="00DB12B3"/>
    <w:rsid w:val="00DB3496"/>
    <w:rsid w:val="00DB6507"/>
    <w:rsid w:val="00DC206C"/>
    <w:rsid w:val="00DC77B0"/>
    <w:rsid w:val="00DD17A8"/>
    <w:rsid w:val="00DE2703"/>
    <w:rsid w:val="00DE4040"/>
    <w:rsid w:val="00DE4656"/>
    <w:rsid w:val="00DE6C62"/>
    <w:rsid w:val="00DF172D"/>
    <w:rsid w:val="00DF30E4"/>
    <w:rsid w:val="00DF7228"/>
    <w:rsid w:val="00DF73A9"/>
    <w:rsid w:val="00E03366"/>
    <w:rsid w:val="00E05632"/>
    <w:rsid w:val="00E05711"/>
    <w:rsid w:val="00E12709"/>
    <w:rsid w:val="00E12FD2"/>
    <w:rsid w:val="00E142EE"/>
    <w:rsid w:val="00E15C75"/>
    <w:rsid w:val="00E22B4F"/>
    <w:rsid w:val="00E25805"/>
    <w:rsid w:val="00E40B02"/>
    <w:rsid w:val="00E44A49"/>
    <w:rsid w:val="00E634B3"/>
    <w:rsid w:val="00E727A1"/>
    <w:rsid w:val="00E76C2F"/>
    <w:rsid w:val="00E8167D"/>
    <w:rsid w:val="00E85524"/>
    <w:rsid w:val="00E8601C"/>
    <w:rsid w:val="00E9348A"/>
    <w:rsid w:val="00E96EDF"/>
    <w:rsid w:val="00EA0E8D"/>
    <w:rsid w:val="00EA12B1"/>
    <w:rsid w:val="00EA35C2"/>
    <w:rsid w:val="00EB3DCA"/>
    <w:rsid w:val="00EB5C87"/>
    <w:rsid w:val="00EC3E01"/>
    <w:rsid w:val="00EC700E"/>
    <w:rsid w:val="00ED1528"/>
    <w:rsid w:val="00ED7F55"/>
    <w:rsid w:val="00EE3151"/>
    <w:rsid w:val="00EE35C0"/>
    <w:rsid w:val="00EE4C07"/>
    <w:rsid w:val="00EE519E"/>
    <w:rsid w:val="00EE7E41"/>
    <w:rsid w:val="00EF1A98"/>
    <w:rsid w:val="00F04584"/>
    <w:rsid w:val="00F045CF"/>
    <w:rsid w:val="00F1563A"/>
    <w:rsid w:val="00F16EEC"/>
    <w:rsid w:val="00F21918"/>
    <w:rsid w:val="00F3165D"/>
    <w:rsid w:val="00F507CE"/>
    <w:rsid w:val="00F55921"/>
    <w:rsid w:val="00F57FEA"/>
    <w:rsid w:val="00F62B10"/>
    <w:rsid w:val="00F63185"/>
    <w:rsid w:val="00F66F5C"/>
    <w:rsid w:val="00F73234"/>
    <w:rsid w:val="00F76EC1"/>
    <w:rsid w:val="00F82D34"/>
    <w:rsid w:val="00F91618"/>
    <w:rsid w:val="00F92489"/>
    <w:rsid w:val="00F9544D"/>
    <w:rsid w:val="00FA25B6"/>
    <w:rsid w:val="00FA7703"/>
    <w:rsid w:val="00FB0963"/>
    <w:rsid w:val="00FB5912"/>
    <w:rsid w:val="00FD7172"/>
    <w:rsid w:val="00FE0E1F"/>
    <w:rsid w:val="00FF2E30"/>
    <w:rsid w:val="00FF4A05"/>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www.talkwalker.com" TargetMode="External"/><Relationship Id="rId34" Type="http://schemas.openxmlformats.org/officeDocument/2006/relationships/image" Target="media/image20.png"/><Relationship Id="rId42" Type="http://schemas.openxmlformats.org/officeDocument/2006/relationships/hyperlink" Target="https://github.com/HomeSeeker88/MastersThesi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aylien.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eaningcloud.com"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www.drugs.com"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qualtrics.com/clarabridg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mention.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3.xml"/><Relationship Id="rId20" Type="http://schemas.openxmlformats.org/officeDocument/2006/relationships/hyperlink" Target="http://www.webmd.com" TargetMode="External"/><Relationship Id="rId41"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15</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17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5</b:RefOrder>
  </b:Source>
  <b:Source>
    <b:Tag>Jar17</b:Tag>
    <b:SourceType>Book</b:SourceType>
    <b:Guid>{923B3B10-3310-4446-97C6-AA8A5099199F}</b:Guid>
    <b:Author>
      <b:Author>
        <b:NameList>
          <b:Person>
            <b:Last>Lander</b:Last>
            <b:First>Jared</b:First>
          </b:Person>
        </b:NameList>
      </b:Author>
    </b:Author>
    <b:Title>R dla każdego</b:Title>
    <b:Year>2017</b:Year>
    <b:RefOrder>18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16</b:RefOrder>
  </b:Source>
  <b:Source>
    <b:Tag>Had17</b:Tag>
    <b:SourceType>Book</b:SourceType>
    <b:Guid>{DCFEE445-FBD6-4AA6-8448-E1AF161160FC}</b:Guid>
    <b:Author>
      <b:Author>
        <b:NameList>
          <b:Person>
            <b:Last>Wickham</b:Last>
            <b:First>Hadley</b:First>
          </b:Person>
        </b:NameList>
      </b:Author>
    </b:Author>
    <b:Title>R for Data Science</b:Title>
    <b:Year>2017</b:Year>
    <b:RefOrder>19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13</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14</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3</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7</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6</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2</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4</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8</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9</b:RefOrder>
  </b:Source>
  <b:Source>
    <b:Tag>Mck</b:Tag>
    <b:SourceType>Book</b:SourceType>
    <b:Guid>{CDB2240E-B5BE-433A-9BC1-7287A5F46078}</b:Guid>
    <b:Author>
      <b:Author>
        <b:NameList>
          <b:Person>
            <b:Last>McKinsey</b:Last>
          </b:Person>
        </b:NameList>
      </b:Author>
    </b:Author>
    <b:Title>The CEO guide to customer experience</b:Title>
    <b:Year>2016</b:Year>
    <b:RefOrder>11</b:RefOrder>
  </b:Source>
  <b:Source>
    <b:Tag>Iné20</b:Tag>
    <b:SourceType>Book</b:SourceType>
    <b:Guid>{0B9C09C1-B619-4F20-8A9D-09CF36D63704}</b:Guid>
    <b:Author>
      <b:Author>
        <b:NameList>
          <b:Person>
            <b:Last>Roldós</b:Last>
            <b:First>Inés</b:First>
          </b:Person>
        </b:NameList>
      </b:Author>
    </b:Author>
    <b:Title>What is Sentiment Analysis?</b:Title>
    <b:Year>2020</b:Year>
    <b:RefOrder>10</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12</b:RefOrder>
  </b:Source>
</b:Sources>
</file>

<file path=customXml/itemProps1.xml><?xml version="1.0" encoding="utf-8"?>
<ds:datastoreItem xmlns:ds="http://schemas.openxmlformats.org/officeDocument/2006/customXml" ds:itemID="{43E1C522-F704-4798-BAD7-23984D3D6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9216</Words>
  <Characters>55296</Characters>
  <Application>Microsoft Office Word</Application>
  <DocSecurity>0</DocSecurity>
  <Lines>460</Lines>
  <Paragraphs>128</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64384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32</cp:revision>
  <cp:lastPrinted>2022-05-08T21:35:00Z</cp:lastPrinted>
  <dcterms:created xsi:type="dcterms:W3CDTF">2022-05-08T21:33:00Z</dcterms:created>
  <dcterms:modified xsi:type="dcterms:W3CDTF">2022-05-31T21:54:00Z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